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9F4" w:rsidRDefault="009849F4" w:rsidP="00813FD5">
      <w:pPr>
        <w:jc w:val="right"/>
        <w:rPr>
          <w:noProof/>
          <w:lang w:val="en-US"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9DC3245" wp14:editId="5F81330B">
            <wp:simplePos x="0" y="0"/>
            <wp:positionH relativeFrom="column">
              <wp:posOffset>-361675</wp:posOffset>
            </wp:positionH>
            <wp:positionV relativeFrom="paragraph">
              <wp:posOffset>-344805</wp:posOffset>
            </wp:positionV>
            <wp:extent cx="5322733" cy="7534952"/>
            <wp:effectExtent l="0" t="0" r="0" b="8890"/>
            <wp:wrapNone/>
            <wp:docPr id="2" name="Рисунок 2" descr="C:\Users\EBadanina\Desktop\МАКЕТЫ\Дизайн паспорта на продукцию\обложка для паспортов_светл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adanina\Desktop\МАКЕТЫ\Дизайн паспорта на продукцию\обложка для паспортов_светл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33" cy="753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FD5" w:rsidRPr="00813FD5" w:rsidRDefault="00813FD5" w:rsidP="00813FD5">
      <w:pPr>
        <w:jc w:val="right"/>
        <w:rPr>
          <w:noProof/>
          <w:lang w:val="en-US" w:eastAsia="ru-RU"/>
        </w:rPr>
      </w:pPr>
    </w:p>
    <w:p w:rsidR="00813FD5" w:rsidRPr="00C10203" w:rsidRDefault="00813FD5" w:rsidP="00813FD5">
      <w:pPr>
        <w:rPr>
          <w:rFonts w:ascii="Roboto Condensed" w:hAnsi="Roboto Condensed"/>
          <w:b/>
          <w:color w:val="000000"/>
        </w:rPr>
      </w:pPr>
      <w:r w:rsidRPr="00C10203">
        <w:rPr>
          <w:rFonts w:ascii="Roboto Condensed" w:hAnsi="Roboto Condensed"/>
          <w:b/>
          <w:color w:val="000000"/>
        </w:rPr>
        <w:t>ОКПД 2 27.11.42.000</w:t>
      </w:r>
    </w:p>
    <w:p w:rsidR="00813FD5" w:rsidRDefault="00813FD5" w:rsidP="00813FD5">
      <w:pPr>
        <w:tabs>
          <w:tab w:val="left" w:pos="9143"/>
        </w:tabs>
      </w:pPr>
      <w:r>
        <w:rPr>
          <w:noProof/>
          <w:color w:val="70AD47"/>
          <w:lang w:eastAsia="ru-RU"/>
        </w:rPr>
        <w:drawing>
          <wp:anchor distT="0" distB="0" distL="114300" distR="114300" simplePos="0" relativeHeight="251663360" behindDoc="0" locked="0" layoutInCell="1" allowOverlap="1" wp14:anchorId="29388473" wp14:editId="783DF7DB">
            <wp:simplePos x="0" y="0"/>
            <wp:positionH relativeFrom="column">
              <wp:posOffset>1021744</wp:posOffset>
            </wp:positionH>
            <wp:positionV relativeFrom="paragraph">
              <wp:posOffset>11430</wp:posOffset>
            </wp:positionV>
            <wp:extent cx="628650" cy="628650"/>
            <wp:effectExtent l="0" t="0" r="0" b="0"/>
            <wp:wrapSquare wrapText="bothSides"/>
            <wp:docPr id="6" name="Рисунок 6" descr="https://crdgroup.ru/wp-content/uploads/2021/07/znak-obrasheniya-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crdgroup.ru/wp-content/uploads/2021/07/znak-obrasheniya-st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C98">
        <w:rPr>
          <w:noProof/>
          <w:lang w:eastAsia="ru-RU"/>
        </w:rPr>
        <w:drawing>
          <wp:inline distT="0" distB="0" distL="0" distR="0" wp14:anchorId="1CD8DC26">
            <wp:extent cx="619125" cy="609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C98" w:rsidRDefault="007D3C98" w:rsidP="00813FD5">
      <w:pPr>
        <w:tabs>
          <w:tab w:val="left" w:pos="9143"/>
        </w:tabs>
      </w:pPr>
    </w:p>
    <w:p w:rsidR="00813FD5" w:rsidRDefault="00813FD5" w:rsidP="00813FD5">
      <w:pPr>
        <w:jc w:val="left"/>
      </w:pPr>
    </w:p>
    <w:p w:rsidR="00813FD5" w:rsidRDefault="00813FD5" w:rsidP="001F3E21">
      <w:pPr>
        <w:spacing w:line="240" w:lineRule="auto"/>
        <w:jc w:val="center"/>
      </w:pPr>
    </w:p>
    <w:p w:rsidR="00534B2E" w:rsidRDefault="007A279F" w:rsidP="001F3E21">
      <w:pPr>
        <w:spacing w:line="240" w:lineRule="auto"/>
        <w:jc w:val="center"/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</w:pPr>
      <w:r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  <w:t>ТРАНСФОРМАТОР</w:t>
      </w:r>
      <w:r w:rsidR="00C24C09"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  <w:t>Ы</w:t>
      </w:r>
      <w:r w:rsidR="009849F4"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  <w:t xml:space="preserve"> </w:t>
      </w:r>
      <w:r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  <w:t>ТОКА</w:t>
      </w:r>
    </w:p>
    <w:p w:rsidR="007A279F" w:rsidRPr="007A279F" w:rsidRDefault="007D3C98" w:rsidP="007A279F">
      <w:pPr>
        <w:spacing w:line="240" w:lineRule="auto"/>
        <w:jc w:val="center"/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</w:pPr>
      <w:r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  <w:t>ТПЛ-СЭЩ-10</w:t>
      </w:r>
    </w:p>
    <w:p w:rsidR="009849F4" w:rsidRPr="009849F4" w:rsidRDefault="009849F4" w:rsidP="007A279F">
      <w:pPr>
        <w:spacing w:line="240" w:lineRule="auto"/>
        <w:jc w:val="center"/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</w:pPr>
      <w:r w:rsidRPr="00585173">
        <w:rPr>
          <w:rFonts w:ascii="Roboto Condensed" w:hAnsi="Roboto Condensed" w:cs="Arial"/>
          <w:noProof/>
          <w:lang w:eastAsia="ru-RU"/>
        </w:rPr>
        <w:drawing>
          <wp:inline distT="0" distB="0" distL="0" distR="0" wp14:anchorId="7A900CC0" wp14:editId="03462734">
            <wp:extent cx="4431665" cy="100340"/>
            <wp:effectExtent l="0" t="0" r="6985" b="0"/>
            <wp:docPr id="5" name="Рисунок 5" descr="C:\Users\EBadanina\Desktop\МАКЕТЫ\Дизайн  обложки для ТИ\элемент на облож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adanina\Desktop\МАКЕТЫ\Дизайн  обложки для ТИ\элемент на обложк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1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F4" w:rsidRDefault="009849F4" w:rsidP="009849F4">
      <w:pPr>
        <w:spacing w:line="240" w:lineRule="auto"/>
        <w:jc w:val="center"/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</w:pPr>
      <w:r w:rsidRPr="009849F4"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  <w:t>Руководство по эксплуатации</w:t>
      </w:r>
    </w:p>
    <w:p w:rsidR="009849F4" w:rsidRDefault="007D3C98" w:rsidP="009849F4">
      <w:pPr>
        <w:spacing w:line="240" w:lineRule="auto"/>
        <w:jc w:val="center"/>
        <w:rPr>
          <w:rFonts w:ascii="Roboto" w:hAnsi="Roboto"/>
          <w:b/>
          <w:bCs/>
          <w:color w:val="000000" w:themeColor="text1"/>
          <w:sz w:val="36"/>
          <w:szCs w:val="20"/>
        </w:rPr>
      </w:pPr>
      <w:r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  <w:t>0РТ.142.039</w:t>
      </w:r>
      <w:r w:rsidR="0049342D"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  <w:t xml:space="preserve"> </w:t>
      </w:r>
      <w:r w:rsidR="009849F4" w:rsidRPr="009849F4">
        <w:rPr>
          <w:rFonts w:ascii="Roboto Condensed" w:hAnsi="Roboto Condensed" w:cs="Arial"/>
          <w:b/>
          <w:bCs/>
          <w:color w:val="000000" w:themeColor="text1"/>
          <w:sz w:val="36"/>
          <w:szCs w:val="20"/>
        </w:rPr>
        <w:t>РЭ</w:t>
      </w:r>
    </w:p>
    <w:p w:rsidR="009849F4" w:rsidRDefault="009849F4" w:rsidP="009849F4">
      <w:pPr>
        <w:spacing w:line="240" w:lineRule="auto"/>
        <w:jc w:val="center"/>
        <w:rPr>
          <w:rFonts w:ascii="Roboto" w:hAnsi="Roboto"/>
          <w:b/>
          <w:bCs/>
          <w:color w:val="000000" w:themeColor="text1"/>
          <w:sz w:val="36"/>
          <w:szCs w:val="20"/>
        </w:rPr>
      </w:pPr>
    </w:p>
    <w:p w:rsidR="009849F4" w:rsidRDefault="009849F4" w:rsidP="009849F4">
      <w:pPr>
        <w:spacing w:line="240" w:lineRule="auto"/>
        <w:jc w:val="center"/>
        <w:rPr>
          <w:rFonts w:ascii="Roboto" w:hAnsi="Roboto"/>
          <w:b/>
          <w:bCs/>
          <w:color w:val="000000" w:themeColor="text1"/>
          <w:sz w:val="36"/>
          <w:szCs w:val="20"/>
        </w:rPr>
      </w:pPr>
    </w:p>
    <w:p w:rsidR="009849F4" w:rsidRDefault="009849F4" w:rsidP="009849F4">
      <w:pPr>
        <w:spacing w:line="240" w:lineRule="auto"/>
        <w:jc w:val="center"/>
        <w:rPr>
          <w:rFonts w:ascii="Roboto" w:hAnsi="Roboto"/>
          <w:b/>
          <w:bCs/>
          <w:color w:val="000000" w:themeColor="text1"/>
          <w:sz w:val="36"/>
          <w:szCs w:val="20"/>
        </w:rPr>
      </w:pPr>
    </w:p>
    <w:p w:rsidR="009849F4" w:rsidRDefault="009849F4" w:rsidP="009849F4">
      <w:pPr>
        <w:spacing w:line="240" w:lineRule="auto"/>
        <w:jc w:val="center"/>
        <w:rPr>
          <w:rFonts w:ascii="Roboto" w:hAnsi="Roboto"/>
          <w:b/>
          <w:bCs/>
          <w:color w:val="000000" w:themeColor="text1"/>
          <w:sz w:val="36"/>
          <w:szCs w:val="20"/>
        </w:rPr>
      </w:pPr>
    </w:p>
    <w:p w:rsidR="00B44FF1" w:rsidRPr="009849F4" w:rsidRDefault="00B44FF1" w:rsidP="00744328">
      <w:pPr>
        <w:suppressAutoHyphens/>
        <w:jc w:val="center"/>
        <w:rPr>
          <w:b/>
        </w:rPr>
        <w:sectPr w:rsidR="00B44FF1" w:rsidRPr="009849F4" w:rsidSect="00B44FF1">
          <w:headerReference w:type="even" r:id="rId12"/>
          <w:footerReference w:type="even" r:id="rId13"/>
          <w:footerReference w:type="default" r:id="rId14"/>
          <w:pgSz w:w="8419" w:h="11906" w:orient="landscape"/>
          <w:pgMar w:top="567" w:right="567" w:bottom="567" w:left="567" w:header="0" w:footer="0" w:gutter="0"/>
          <w:cols w:space="708"/>
          <w:docGrid w:linePitch="360"/>
        </w:sectPr>
      </w:pPr>
    </w:p>
    <w:p w:rsidR="00744328" w:rsidRPr="009849F4" w:rsidRDefault="00744328" w:rsidP="00744328">
      <w:pPr>
        <w:pStyle w:val="11"/>
        <w:pageBreakBefore/>
      </w:pPr>
      <w:r w:rsidRPr="009849F4">
        <w:lastRenderedPageBreak/>
        <w:t>Содержание</w:t>
      </w:r>
    </w:p>
    <w:p w:rsidR="001A39F6" w:rsidRDefault="007A279F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r w:rsidRPr="00534B2E">
        <w:fldChar w:fldCharType="begin"/>
      </w:r>
      <w:r w:rsidRPr="00534B2E">
        <w:instrText xml:space="preserve"> TOC \o "1-1" \h \z \u </w:instrText>
      </w:r>
      <w:r w:rsidRPr="00534B2E">
        <w:fldChar w:fldCharType="separate"/>
      </w:r>
      <w:hyperlink w:anchor="_Toc161222915" w:history="1">
        <w:r w:rsidR="001A39F6" w:rsidRPr="00552815">
          <w:rPr>
            <w:rStyle w:val="a8"/>
            <w:noProof/>
          </w:rPr>
          <w:t>Введение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_Toc161222915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3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16" w:history="1">
        <w:r w:rsidR="001A39F6" w:rsidRPr="00552815">
          <w:rPr>
            <w:rStyle w:val="a8"/>
            <w:noProof/>
          </w:rPr>
          <w:t>1 Назначение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_Toc161222916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3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17" w:history="1">
        <w:r w:rsidR="001A39F6" w:rsidRPr="00552815">
          <w:rPr>
            <w:rStyle w:val="a8"/>
            <w:noProof/>
          </w:rPr>
          <w:t>2 Технические данные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_Toc161222917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4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18" w:history="1">
        <w:r w:rsidR="001A39F6" w:rsidRPr="00552815">
          <w:rPr>
            <w:rStyle w:val="a8"/>
            <w:noProof/>
          </w:rPr>
          <w:t>3 Устройство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_Toc161222918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6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19" w:history="1">
        <w:r w:rsidR="001A39F6" w:rsidRPr="00552815">
          <w:rPr>
            <w:rStyle w:val="a8"/>
            <w:noProof/>
          </w:rPr>
          <w:t>4 Размещение и монтаж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_Toc161222919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6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20" w:history="1">
        <w:r w:rsidR="001A39F6" w:rsidRPr="00552815">
          <w:rPr>
            <w:rStyle w:val="a8"/>
            <w:noProof/>
          </w:rPr>
          <w:t>5 Маркировка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_Toc161222920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7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21" w:history="1">
        <w:r w:rsidR="001A39F6" w:rsidRPr="00552815">
          <w:rPr>
            <w:rStyle w:val="a8"/>
            <w:noProof/>
          </w:rPr>
          <w:t>6 Меры безопасности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_Toc161222921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8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22" w:history="1">
        <w:r w:rsidR="001A39F6" w:rsidRPr="00552815">
          <w:rPr>
            <w:rStyle w:val="a8"/>
            <w:noProof/>
          </w:rPr>
          <w:t>7 Техническое обслуживание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_Toc161222922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8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23" w:history="1">
        <w:r w:rsidR="001A39F6" w:rsidRPr="00552815">
          <w:rPr>
            <w:rStyle w:val="a8"/>
            <w:noProof/>
          </w:rPr>
          <w:t>8 Упаковка, транспортирование и хранение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_Toc161222923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10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24" w:history="1">
        <w:r w:rsidR="001A39F6" w:rsidRPr="00552815">
          <w:rPr>
            <w:rStyle w:val="a8"/>
            <w:noProof/>
          </w:rPr>
          <w:t>9 Утилизация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_Toc161222924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10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25" w:history="1">
        <w:r w:rsidR="001A39F6" w:rsidRPr="00552815">
          <w:rPr>
            <w:rStyle w:val="a8"/>
            <w:noProof/>
          </w:rPr>
          <w:t>10 Условное обозначение трансформатора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_Toc161222925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10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26" w:history="1">
        <w:r w:rsidR="001A39F6" w:rsidRPr="00552815">
          <w:rPr>
            <w:rStyle w:val="a8"/>
            <w:rFonts w:eastAsia="Times New Roman"/>
            <w:noProof/>
            <w:lang w:eastAsia="ru-RU"/>
          </w:rPr>
          <w:t>Нормативные ссылки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_Toc161222926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11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27" w:history="1">
        <w:r w:rsidR="001A39F6" w:rsidRPr="00552815">
          <w:rPr>
            <w:rStyle w:val="a8"/>
            <w:noProof/>
          </w:rPr>
          <w:t>Приложение А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_Toc161222927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12</w:t>
        </w:r>
        <w:r w:rsidR="001A39F6">
          <w:rPr>
            <w:noProof/>
            <w:webHidden/>
          </w:rPr>
          <w:fldChar w:fldCharType="end"/>
        </w:r>
      </w:hyperlink>
    </w:p>
    <w:p w:rsidR="001A39F6" w:rsidRDefault="00847687">
      <w:pPr>
        <w:pStyle w:val="11"/>
        <w:rPr>
          <w:rFonts w:asciiTheme="minorHAnsi" w:eastAsiaTheme="minorEastAsia" w:hAnsiTheme="minorHAnsi" w:cstheme="minorBidi"/>
          <w:bCs w:val="0"/>
          <w:smallCaps w:val="0"/>
          <w:noProof/>
          <w:sz w:val="22"/>
          <w:szCs w:val="22"/>
          <w:lang w:eastAsia="ru-RU"/>
        </w:rPr>
      </w:pPr>
      <w:hyperlink w:anchor="_Toc161222928" w:history="1">
        <w:r w:rsidR="001A39F6" w:rsidRPr="00552815">
          <w:rPr>
            <w:rStyle w:val="a8"/>
            <w:noProof/>
          </w:rPr>
          <w:t>Приложение Б</w:t>
        </w:r>
        <w:r w:rsidR="001A39F6">
          <w:rPr>
            <w:noProof/>
            <w:webHidden/>
          </w:rPr>
          <w:tab/>
        </w:r>
        <w:r w:rsidR="001A39F6">
          <w:rPr>
            <w:noProof/>
            <w:webHidden/>
          </w:rPr>
          <w:fldChar w:fldCharType="begin"/>
        </w:r>
        <w:r w:rsidR="001A39F6">
          <w:rPr>
            <w:noProof/>
            <w:webHidden/>
          </w:rPr>
          <w:instrText xml:space="preserve"> PAGEREF _Toc161222928 \h </w:instrText>
        </w:r>
        <w:r w:rsidR="001A39F6">
          <w:rPr>
            <w:noProof/>
            <w:webHidden/>
          </w:rPr>
        </w:r>
        <w:r w:rsidR="001A39F6">
          <w:rPr>
            <w:noProof/>
            <w:webHidden/>
          </w:rPr>
          <w:fldChar w:fldCharType="separate"/>
        </w:r>
        <w:r w:rsidR="001A39F6">
          <w:rPr>
            <w:noProof/>
            <w:webHidden/>
          </w:rPr>
          <w:t>19</w:t>
        </w:r>
        <w:r w:rsidR="001A39F6">
          <w:rPr>
            <w:noProof/>
            <w:webHidden/>
          </w:rPr>
          <w:fldChar w:fldCharType="end"/>
        </w:r>
      </w:hyperlink>
    </w:p>
    <w:p w:rsidR="007A279F" w:rsidRPr="00534B2E" w:rsidRDefault="007A279F" w:rsidP="00534B2E">
      <w:pPr>
        <w:ind w:firstLine="0"/>
      </w:pPr>
      <w:r w:rsidRPr="00534B2E">
        <w:fldChar w:fldCharType="end"/>
      </w:r>
    </w:p>
    <w:p w:rsidR="007A279F" w:rsidRDefault="007A279F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534B2E" w:rsidRDefault="00534B2E" w:rsidP="00534B2E">
      <w:pPr>
        <w:ind w:firstLine="0"/>
        <w:rPr>
          <w:bCs/>
        </w:rPr>
      </w:pPr>
    </w:p>
    <w:p w:rsidR="007A279F" w:rsidRPr="007A279F" w:rsidRDefault="00ED62B4" w:rsidP="00534B2E">
      <w:pPr>
        <w:pStyle w:val="1"/>
      </w:pPr>
      <w:bookmarkStart w:id="1" w:name="_Toc161222915"/>
      <w:r w:rsidRPr="007A279F">
        <w:lastRenderedPageBreak/>
        <w:t>Введение</w:t>
      </w:r>
      <w:bookmarkEnd w:id="1"/>
      <w:r w:rsidR="007A279F" w:rsidRPr="007A279F">
        <w:tab/>
      </w:r>
      <w:r w:rsidR="007A279F" w:rsidRPr="007A279F">
        <w:tab/>
        <w:t xml:space="preserve">                            </w:t>
      </w:r>
      <w:r w:rsidR="007A279F" w:rsidRPr="007A279F">
        <w:tab/>
      </w:r>
    </w:p>
    <w:p w:rsidR="007A279F" w:rsidRPr="007A279F" w:rsidRDefault="007A279F" w:rsidP="00ED62B4">
      <w:r w:rsidRPr="007A279F">
        <w:t>Настоящее руководство по эксплуатации предназначено для ознакомления с конструкцией и техническими характеристиками</w:t>
      </w:r>
      <w:r w:rsidR="00BB3FE8">
        <w:t xml:space="preserve"> трансформаторов тока ТПЛ-СЭЩ-10</w:t>
      </w:r>
      <w:r w:rsidRPr="007A279F">
        <w:t>, содержит сведения по транспортированию, хранению, монта</w:t>
      </w:r>
      <w:r w:rsidR="00C24C09">
        <w:t xml:space="preserve">жу и эксплуатации </w:t>
      </w:r>
      <w:r w:rsidR="00BB3FE8">
        <w:t>данных изделий</w:t>
      </w:r>
      <w:r w:rsidR="002E2755">
        <w:t>.</w:t>
      </w:r>
    </w:p>
    <w:p w:rsidR="00750B14" w:rsidRDefault="00750B14" w:rsidP="00750B14">
      <w:r>
        <w:t>Трансформаторы соответствуют требованиям технических усло</w:t>
      </w:r>
      <w:r w:rsidR="00BB3FE8">
        <w:t>вий</w:t>
      </w:r>
      <w:r w:rsidR="00BB3FE8">
        <w:br/>
        <w:t>ТУ 3414-110</w:t>
      </w:r>
      <w:r w:rsidR="00F50A1F">
        <w:t>-72210708</w:t>
      </w:r>
      <w:r>
        <w:t>.</w:t>
      </w:r>
    </w:p>
    <w:p w:rsidR="007A279F" w:rsidRPr="007A279F" w:rsidRDefault="007A279F" w:rsidP="00ED62B4">
      <w:r w:rsidRPr="007A279F">
        <w:t>В дополнение к настоящему руководству по эксплуатации следует пользоваться паспор</w:t>
      </w:r>
      <w:r w:rsidR="00BB3FE8">
        <w:t>том на трансформатор 0РТ.486.021</w:t>
      </w:r>
      <w:r w:rsidRPr="007A279F">
        <w:t xml:space="preserve"> ПС</w:t>
      </w:r>
      <w:r w:rsidR="00ED62B4">
        <w:t>.</w:t>
      </w:r>
    </w:p>
    <w:p w:rsidR="007A279F" w:rsidRPr="007A279F" w:rsidRDefault="00ED62B4" w:rsidP="00ED62B4">
      <w:pPr>
        <w:pStyle w:val="1"/>
      </w:pPr>
      <w:bookmarkStart w:id="2" w:name="_Toc161222916"/>
      <w:r w:rsidRPr="007A279F">
        <w:t>1 Назначение</w:t>
      </w:r>
      <w:bookmarkEnd w:id="2"/>
    </w:p>
    <w:p w:rsidR="003D1E3B" w:rsidRDefault="003D1E3B" w:rsidP="003D1E3B">
      <w:r>
        <w:t>1.1 Трансформатор тока ТПЛ-СЭЩ-10 (именуемый в дальнейшем «трансформатор») предназначен для передачи сигнала измерительной информации приборам измерения, защиты автоматики, сигнализации и управления, служит для использования в цепях коммерческого учета электроэнергии в электрических установках переменного тока на класс напряжения до 10 кВ.</w:t>
      </w:r>
    </w:p>
    <w:p w:rsidR="003D1E3B" w:rsidRDefault="003D1E3B" w:rsidP="003D1E3B">
      <w:r>
        <w:t>1.2 Трансформатор изготавливается в климатическом исполнении «У» и «Т» категории размещения 2 по ГОСТ 15150 и предназначен для работы в следующих условиях:</w:t>
      </w:r>
    </w:p>
    <w:p w:rsidR="003D1E3B" w:rsidRDefault="003D1E3B" w:rsidP="003D1E3B">
      <w:r>
        <w:t>- верхнее значение температуры окружающего воздуха для исполнения «У» плюс 50</w:t>
      </w:r>
      <w:r w:rsidRPr="00606E9F">
        <w:sym w:font="Symbol" w:char="F0B0"/>
      </w:r>
      <w:r>
        <w:t>С, для исполнения «Т» плюс 55</w:t>
      </w:r>
      <w:r w:rsidRPr="00606E9F">
        <w:sym w:font="Symbol" w:char="F0B0"/>
      </w:r>
      <w:r>
        <w:t>С;</w:t>
      </w:r>
    </w:p>
    <w:p w:rsidR="003D1E3B" w:rsidRDefault="003D1E3B" w:rsidP="003D1E3B">
      <w:r>
        <w:t>- нижнее значение температуры окружающего воздуха минус 45</w:t>
      </w:r>
      <w:r w:rsidRPr="00606E9F">
        <w:sym w:font="Symbol" w:char="F0B0"/>
      </w:r>
      <w:r>
        <w:t>С для исполнения «У», минус 10</w:t>
      </w:r>
      <w:r w:rsidRPr="00606E9F">
        <w:sym w:font="Symbol" w:char="F0B0"/>
      </w:r>
      <w:r>
        <w:t>С для исполнения «Т»;</w:t>
      </w:r>
    </w:p>
    <w:p w:rsidR="003D1E3B" w:rsidRDefault="003D1E3B" w:rsidP="003D1E3B">
      <w:r>
        <w:t>- относительная влажность воздуха 98% при плюс 25</w:t>
      </w:r>
      <w:r w:rsidRPr="00606E9F">
        <w:sym w:font="Symbol" w:char="F0B0"/>
      </w:r>
      <w:r>
        <w:t>С для исполнения «У», при плюс 35</w:t>
      </w:r>
      <w:r w:rsidRPr="00606E9F">
        <w:sym w:font="Symbol" w:char="F0B0"/>
      </w:r>
      <w:r>
        <w:t>С для исполнения «Т»;</w:t>
      </w:r>
    </w:p>
    <w:p w:rsidR="003D1E3B" w:rsidRDefault="003D1E3B" w:rsidP="003D1E3B">
      <w:r>
        <w:t>- высота над уровнем моря не более 1000 м;</w:t>
      </w:r>
    </w:p>
    <w:p w:rsidR="003D1E3B" w:rsidRDefault="003D1E3B" w:rsidP="003D1E3B">
      <w:r>
        <w:t>- окружающая среда невзрывоопасная; не содержащая токопроводящей пыли, химически активных газов и паров в концентрациях, разрушающих металлы – атмосфера типа II по ГОСТ 15150.</w:t>
      </w:r>
    </w:p>
    <w:p w:rsidR="003D1E3B" w:rsidRDefault="003D1E3B" w:rsidP="003D1E3B">
      <w:r>
        <w:t>- положение трансформатора в пространстве – любое.</w:t>
      </w:r>
    </w:p>
    <w:p w:rsidR="00D6627F" w:rsidRPr="003F122E" w:rsidRDefault="00D6627F" w:rsidP="00D6627F">
      <w:pPr>
        <w:pStyle w:val="1"/>
      </w:pPr>
      <w:bookmarkStart w:id="3" w:name="_Toc251411427"/>
      <w:bookmarkStart w:id="4" w:name="_Toc98862816"/>
      <w:bookmarkStart w:id="5" w:name="_Toc161222917"/>
      <w:r w:rsidRPr="003F122E">
        <w:lastRenderedPageBreak/>
        <w:t xml:space="preserve">2 </w:t>
      </w:r>
      <w:bookmarkEnd w:id="3"/>
      <w:r w:rsidRPr="00021ACF">
        <w:t>Технические</w:t>
      </w:r>
      <w:r w:rsidRPr="003F122E">
        <w:t xml:space="preserve"> данные</w:t>
      </w:r>
      <w:bookmarkEnd w:id="4"/>
      <w:bookmarkEnd w:id="5"/>
    </w:p>
    <w:p w:rsidR="00001D30" w:rsidRDefault="00633495" w:rsidP="00E7618B">
      <w:r>
        <w:t xml:space="preserve">2.1 </w:t>
      </w:r>
      <w:r w:rsidR="00D6627F" w:rsidRPr="00D6627F">
        <w:t>Основные технические данные трансформатора приведены в таблице 1. Конкретные значения технических параметров и измеренные значения указа</w:t>
      </w:r>
      <w:r w:rsidR="006C4163">
        <w:t>ны в паспорте на трансформатор.</w:t>
      </w:r>
    </w:p>
    <w:p w:rsidR="00D6627F" w:rsidRDefault="00D6627F" w:rsidP="00633495">
      <w:r w:rsidRPr="00AC5B22">
        <w:t>2.2 Трансформатор обеспечивает одновременно два уровня изол</w:t>
      </w:r>
      <w:r>
        <w:t>яции «а» и «б»</w:t>
      </w:r>
      <w:r>
        <w:br/>
        <w:t>по ГОСТ 1516.3</w:t>
      </w:r>
      <w:r w:rsidRPr="00AC5B22">
        <w:t>.</w:t>
      </w:r>
    </w:p>
    <w:p w:rsidR="00D6627F" w:rsidRDefault="00D6627F" w:rsidP="00D6627F">
      <w:r>
        <w:t>2.3 Уровень частичных разрядов изоляции первичной обмотки трансформатора вне зависимости от уровня изоляции не превышает 20 пКл при напряжении</w:t>
      </w:r>
      <w:r>
        <w:br/>
        <w:t>измерения 7,62 кВ.</w:t>
      </w:r>
    </w:p>
    <w:p w:rsidR="00D6627F" w:rsidRDefault="00D6627F" w:rsidP="00633495">
      <w:r>
        <w:t>2.4</w:t>
      </w:r>
      <w:r w:rsidRPr="00D6627F">
        <w:t xml:space="preserve"> Класс нагревостойкости трансформатора - «В» по ГОСТ 8865.</w:t>
      </w:r>
    </w:p>
    <w:p w:rsidR="002C3087" w:rsidRDefault="002C3087" w:rsidP="00633495">
      <w:r w:rsidRPr="007E3925">
        <w:t>2.</w:t>
      </w:r>
      <w:r w:rsidRPr="00D35F5E">
        <w:t>5</w:t>
      </w:r>
      <w:r w:rsidRPr="007E3925">
        <w:t xml:space="preserve"> Трансформаторы сейсмостойки во всем диапазоне сейсмических воздействий землетрясений до 9 баллов по шкале MSK 64 включительно </w:t>
      </w:r>
      <w:r w:rsidRPr="00AA47D7">
        <w:t>при уровне установки над нулевой отметкой до 35 м</w:t>
      </w:r>
      <w:r w:rsidRPr="007E3925">
        <w:t xml:space="preserve"> по ГОСТ</w:t>
      </w:r>
      <w:r>
        <w:t> </w:t>
      </w:r>
      <w:r w:rsidRPr="007E3925">
        <w:t>30546.2 и ГОСТ 17516.1</w:t>
      </w:r>
      <w:r>
        <w:t>.</w:t>
      </w:r>
    </w:p>
    <w:p w:rsidR="00633495" w:rsidRDefault="00E7618B" w:rsidP="00633495">
      <w:r>
        <w:t>Таблица 1</w:t>
      </w:r>
      <w:r w:rsidR="00633495">
        <w:t xml:space="preserve"> - </w:t>
      </w:r>
      <w:r w:rsidR="00633495" w:rsidRPr="00737F82">
        <w:t>Основные техническ</w:t>
      </w:r>
      <w:r w:rsidR="00633495">
        <w:t xml:space="preserve">ие данные трансформаторов тока </w:t>
      </w:r>
      <w:r w:rsidR="003C710C">
        <w:t>ТПЛ-СЭЩ-10</w:t>
      </w:r>
    </w:p>
    <w:tbl>
      <w:tblPr>
        <w:tblW w:w="7159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3284"/>
        <w:gridCol w:w="851"/>
        <w:gridCol w:w="283"/>
        <w:gridCol w:w="567"/>
        <w:gridCol w:w="709"/>
        <w:gridCol w:w="709"/>
        <w:gridCol w:w="756"/>
      </w:tblGrid>
      <w:tr w:rsidR="00292C6F" w:rsidRPr="003C710C" w:rsidTr="00C106E2">
        <w:trPr>
          <w:cantSplit/>
          <w:trHeight w:val="337"/>
        </w:trPr>
        <w:tc>
          <w:tcPr>
            <w:tcW w:w="4418" w:type="dxa"/>
            <w:gridSpan w:val="3"/>
            <w:vAlign w:val="center"/>
          </w:tcPr>
          <w:p w:rsidR="00292C6F" w:rsidRPr="003C710C" w:rsidRDefault="00292C6F" w:rsidP="00292C6F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3C710C">
              <w:rPr>
                <w:szCs w:val="20"/>
              </w:rPr>
              <w:t>Наименование параметра</w:t>
            </w:r>
          </w:p>
        </w:tc>
        <w:tc>
          <w:tcPr>
            <w:tcW w:w="2741" w:type="dxa"/>
            <w:gridSpan w:val="4"/>
            <w:vAlign w:val="center"/>
          </w:tcPr>
          <w:p w:rsidR="00292C6F" w:rsidRPr="003C710C" w:rsidRDefault="00292C6F" w:rsidP="00292C6F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3C710C">
              <w:rPr>
                <w:szCs w:val="20"/>
              </w:rPr>
              <w:t>Значение параметра</w:t>
            </w:r>
          </w:p>
        </w:tc>
      </w:tr>
      <w:tr w:rsidR="003C710C" w:rsidRPr="003C710C" w:rsidTr="00525292">
        <w:trPr>
          <w:cantSplit/>
          <w:trHeight w:val="279"/>
        </w:trPr>
        <w:tc>
          <w:tcPr>
            <w:tcW w:w="4418" w:type="dxa"/>
            <w:gridSpan w:val="3"/>
          </w:tcPr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Номинальное напряжение, кВ</w:t>
            </w:r>
          </w:p>
        </w:tc>
        <w:tc>
          <w:tcPr>
            <w:tcW w:w="2741" w:type="dxa"/>
            <w:gridSpan w:val="4"/>
            <w:vAlign w:val="center"/>
          </w:tcPr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10*</w:t>
            </w:r>
          </w:p>
        </w:tc>
      </w:tr>
      <w:tr w:rsidR="003C710C" w:rsidRPr="003C710C" w:rsidTr="00525292">
        <w:trPr>
          <w:cantSplit/>
          <w:trHeight w:val="279"/>
        </w:trPr>
        <w:tc>
          <w:tcPr>
            <w:tcW w:w="4418" w:type="dxa"/>
            <w:gridSpan w:val="3"/>
          </w:tcPr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Наибольшее рабочее напряжение, кВ</w:t>
            </w:r>
          </w:p>
        </w:tc>
        <w:tc>
          <w:tcPr>
            <w:tcW w:w="2741" w:type="dxa"/>
            <w:gridSpan w:val="4"/>
            <w:vAlign w:val="center"/>
          </w:tcPr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12</w:t>
            </w:r>
          </w:p>
        </w:tc>
      </w:tr>
      <w:tr w:rsidR="003C710C" w:rsidRPr="003C710C" w:rsidTr="00D57A35">
        <w:trPr>
          <w:cantSplit/>
          <w:trHeight w:val="279"/>
        </w:trPr>
        <w:tc>
          <w:tcPr>
            <w:tcW w:w="4418" w:type="dxa"/>
            <w:gridSpan w:val="3"/>
            <w:vAlign w:val="center"/>
          </w:tcPr>
          <w:p w:rsidR="003C710C" w:rsidRPr="003C710C" w:rsidRDefault="003C710C" w:rsidP="00D57A35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Номинальный первичный ток, А</w:t>
            </w:r>
          </w:p>
        </w:tc>
        <w:tc>
          <w:tcPr>
            <w:tcW w:w="2741" w:type="dxa"/>
            <w:gridSpan w:val="4"/>
            <w:vAlign w:val="center"/>
          </w:tcPr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5, 10, 15, 20, 30, 50, 75, 100, 150, 200, 250, 300, 400, 600, 750</w:t>
            </w:r>
            <w:r w:rsidRPr="003C710C">
              <w:rPr>
                <w:szCs w:val="20"/>
                <w:lang w:val="en-US"/>
              </w:rPr>
              <w:t xml:space="preserve">, </w:t>
            </w:r>
            <w:r w:rsidRPr="003C710C">
              <w:rPr>
                <w:szCs w:val="20"/>
              </w:rPr>
              <w:t>800, 1000, 1500, 2000</w:t>
            </w:r>
          </w:p>
        </w:tc>
      </w:tr>
      <w:tr w:rsidR="003C710C" w:rsidRPr="003C710C" w:rsidTr="00525292">
        <w:trPr>
          <w:cantSplit/>
          <w:trHeight w:val="217"/>
        </w:trPr>
        <w:tc>
          <w:tcPr>
            <w:tcW w:w="4418" w:type="dxa"/>
            <w:gridSpan w:val="3"/>
          </w:tcPr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Номинальный вторичный ток, А</w:t>
            </w:r>
          </w:p>
        </w:tc>
        <w:tc>
          <w:tcPr>
            <w:tcW w:w="2741" w:type="dxa"/>
            <w:gridSpan w:val="4"/>
            <w:vAlign w:val="center"/>
          </w:tcPr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1, 5</w:t>
            </w:r>
          </w:p>
        </w:tc>
      </w:tr>
      <w:tr w:rsidR="003C710C" w:rsidRPr="003C710C" w:rsidTr="00525292">
        <w:trPr>
          <w:cantSplit/>
          <w:trHeight w:val="280"/>
        </w:trPr>
        <w:tc>
          <w:tcPr>
            <w:tcW w:w="4418" w:type="dxa"/>
            <w:gridSpan w:val="3"/>
          </w:tcPr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Номинальная частота, Гц</w:t>
            </w:r>
          </w:p>
        </w:tc>
        <w:tc>
          <w:tcPr>
            <w:tcW w:w="2741" w:type="dxa"/>
            <w:gridSpan w:val="4"/>
            <w:vAlign w:val="center"/>
          </w:tcPr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50*</w:t>
            </w:r>
          </w:p>
        </w:tc>
      </w:tr>
      <w:tr w:rsidR="003C710C" w:rsidRPr="003C710C" w:rsidTr="00525292">
        <w:trPr>
          <w:cantSplit/>
          <w:trHeight w:val="280"/>
        </w:trPr>
        <w:tc>
          <w:tcPr>
            <w:tcW w:w="4418" w:type="dxa"/>
            <w:gridSpan w:val="3"/>
          </w:tcPr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Число вторичных обмоток, не более</w:t>
            </w:r>
          </w:p>
        </w:tc>
        <w:tc>
          <w:tcPr>
            <w:tcW w:w="2741" w:type="dxa"/>
            <w:gridSpan w:val="4"/>
            <w:vAlign w:val="center"/>
          </w:tcPr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4</w:t>
            </w:r>
          </w:p>
        </w:tc>
      </w:tr>
      <w:tr w:rsidR="003C710C" w:rsidRPr="003C710C" w:rsidTr="00525292">
        <w:trPr>
          <w:cantSplit/>
          <w:trHeight w:val="1529"/>
        </w:trPr>
        <w:tc>
          <w:tcPr>
            <w:tcW w:w="4418" w:type="dxa"/>
            <w:gridSpan w:val="3"/>
          </w:tcPr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 xml:space="preserve">Номинальная вторичная нагрузка вторичных обмоток, </w:t>
            </w:r>
            <w:r>
              <w:rPr>
                <w:szCs w:val="20"/>
              </w:rPr>
              <w:t>В·А</w:t>
            </w:r>
          </w:p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для измерений</w:t>
            </w:r>
          </w:p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- при cos</w:t>
            </w:r>
            <w:r w:rsidRPr="003C710C">
              <w:rPr>
                <w:szCs w:val="20"/>
              </w:rPr>
              <w:sym w:font="Symbol" w:char="F06A"/>
            </w:r>
            <w:r w:rsidRPr="003C710C">
              <w:rPr>
                <w:szCs w:val="20"/>
                <w:vertAlign w:val="subscript"/>
              </w:rPr>
              <w:t>2</w:t>
            </w:r>
            <w:r w:rsidRPr="003C710C">
              <w:rPr>
                <w:szCs w:val="20"/>
              </w:rPr>
              <w:t xml:space="preserve"> = 1</w:t>
            </w:r>
          </w:p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- при cos</w:t>
            </w:r>
            <w:r w:rsidRPr="003C710C">
              <w:rPr>
                <w:szCs w:val="20"/>
              </w:rPr>
              <w:sym w:font="Symbol" w:char="F06A"/>
            </w:r>
            <w:r w:rsidRPr="003C710C">
              <w:rPr>
                <w:szCs w:val="20"/>
                <w:vertAlign w:val="subscript"/>
              </w:rPr>
              <w:t>2</w:t>
            </w:r>
            <w:r w:rsidRPr="003C710C">
              <w:rPr>
                <w:szCs w:val="20"/>
              </w:rPr>
              <w:t xml:space="preserve"> = 0,8 (нагрузка индуктивно – активная)</w:t>
            </w:r>
          </w:p>
          <w:p w:rsidR="003C710C" w:rsidRPr="003C710C" w:rsidRDefault="003C710C" w:rsidP="00525292">
            <w:pPr>
              <w:pStyle w:val="ab"/>
              <w:spacing w:before="240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для защиты</w:t>
            </w:r>
          </w:p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- при cos</w:t>
            </w:r>
            <w:r w:rsidRPr="003C710C">
              <w:rPr>
                <w:szCs w:val="20"/>
              </w:rPr>
              <w:sym w:font="Symbol" w:char="F06A"/>
            </w:r>
            <w:r w:rsidRPr="003C710C">
              <w:rPr>
                <w:szCs w:val="20"/>
                <w:vertAlign w:val="subscript"/>
              </w:rPr>
              <w:t>2</w:t>
            </w:r>
            <w:r w:rsidRPr="003C710C">
              <w:rPr>
                <w:szCs w:val="20"/>
              </w:rPr>
              <w:t xml:space="preserve"> = 0,8 (нагрузка индуктивно – активная)</w:t>
            </w:r>
          </w:p>
        </w:tc>
        <w:tc>
          <w:tcPr>
            <w:tcW w:w="2741" w:type="dxa"/>
            <w:gridSpan w:val="4"/>
            <w:vAlign w:val="bottom"/>
          </w:tcPr>
          <w:p w:rsidR="00525292" w:rsidRDefault="00525292" w:rsidP="003C710C">
            <w:pPr>
              <w:pStyle w:val="ab"/>
              <w:rPr>
                <w:szCs w:val="20"/>
              </w:rPr>
            </w:pPr>
          </w:p>
          <w:p w:rsidR="00525292" w:rsidRDefault="00525292" w:rsidP="003C710C">
            <w:pPr>
              <w:pStyle w:val="ab"/>
              <w:rPr>
                <w:szCs w:val="20"/>
              </w:rPr>
            </w:pPr>
          </w:p>
          <w:p w:rsidR="00525292" w:rsidRDefault="00525292" w:rsidP="00525292">
            <w:pPr>
              <w:pStyle w:val="ab"/>
              <w:jc w:val="both"/>
              <w:rPr>
                <w:szCs w:val="20"/>
              </w:rPr>
            </w:pPr>
          </w:p>
          <w:p w:rsidR="003C710C" w:rsidRPr="003C710C" w:rsidRDefault="003C710C" w:rsidP="00525292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1; 2; 2,5</w:t>
            </w:r>
          </w:p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3; 5; 7,5; 10; 15; 20; 25; 30;</w:t>
            </w:r>
            <w:r>
              <w:rPr>
                <w:szCs w:val="20"/>
              </w:rPr>
              <w:t xml:space="preserve"> </w:t>
            </w:r>
            <w:r w:rsidRPr="003C710C">
              <w:rPr>
                <w:szCs w:val="20"/>
              </w:rPr>
              <w:t>40; 50; 60</w:t>
            </w:r>
          </w:p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3; 5; 7,5; 10; 15; 20; 25; 30</w:t>
            </w:r>
            <w:r>
              <w:rPr>
                <w:szCs w:val="20"/>
              </w:rPr>
              <w:t xml:space="preserve"> </w:t>
            </w:r>
            <w:r w:rsidRPr="003C710C">
              <w:rPr>
                <w:szCs w:val="20"/>
              </w:rPr>
              <w:t>;40; 50; 60</w:t>
            </w:r>
          </w:p>
        </w:tc>
      </w:tr>
      <w:tr w:rsidR="003C710C" w:rsidRPr="003C710C" w:rsidTr="00525292">
        <w:trPr>
          <w:cantSplit/>
          <w:trHeight w:val="280"/>
        </w:trPr>
        <w:tc>
          <w:tcPr>
            <w:tcW w:w="4418" w:type="dxa"/>
            <w:gridSpan w:val="3"/>
          </w:tcPr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Класс точности:</w:t>
            </w:r>
          </w:p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для измерений и учета</w:t>
            </w:r>
          </w:p>
          <w:p w:rsidR="003C710C" w:rsidRPr="003C710C" w:rsidRDefault="003C710C" w:rsidP="003C710C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t>для защиты</w:t>
            </w:r>
          </w:p>
        </w:tc>
        <w:tc>
          <w:tcPr>
            <w:tcW w:w="2741" w:type="dxa"/>
            <w:gridSpan w:val="4"/>
            <w:vAlign w:val="bottom"/>
          </w:tcPr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0,2S; 0,2; 0,5S; 0,5</w:t>
            </w:r>
          </w:p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5Р или 10Р</w:t>
            </w:r>
          </w:p>
        </w:tc>
      </w:tr>
      <w:tr w:rsidR="003C710C" w:rsidRPr="003C710C" w:rsidTr="00525292">
        <w:trPr>
          <w:cantSplit/>
          <w:trHeight w:val="280"/>
        </w:trPr>
        <w:tc>
          <w:tcPr>
            <w:tcW w:w="4418" w:type="dxa"/>
            <w:gridSpan w:val="3"/>
          </w:tcPr>
          <w:p w:rsidR="003C710C" w:rsidRPr="003C710C" w:rsidRDefault="003C710C" w:rsidP="003C710C">
            <w:pPr>
              <w:pStyle w:val="ab"/>
              <w:jc w:val="both"/>
              <w:rPr>
                <w:szCs w:val="20"/>
              </w:rPr>
            </w:pPr>
            <w:r w:rsidRPr="003C710C">
              <w:rPr>
                <w:szCs w:val="20"/>
              </w:rPr>
              <w:t>Номинальная предельная кратность вторичной обмотки для защиты К</w:t>
            </w:r>
            <w:r w:rsidRPr="003C710C">
              <w:rPr>
                <w:szCs w:val="20"/>
                <w:vertAlign w:val="subscript"/>
              </w:rPr>
              <w:t>ном</w:t>
            </w:r>
          </w:p>
        </w:tc>
        <w:tc>
          <w:tcPr>
            <w:tcW w:w="2741" w:type="dxa"/>
            <w:gridSpan w:val="4"/>
            <w:vAlign w:val="center"/>
          </w:tcPr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от 2 до 35</w:t>
            </w:r>
          </w:p>
        </w:tc>
      </w:tr>
      <w:tr w:rsidR="00C106E2" w:rsidRPr="003C710C" w:rsidTr="00C106E2">
        <w:trPr>
          <w:cantSplit/>
          <w:trHeight w:val="280"/>
        </w:trPr>
        <w:tc>
          <w:tcPr>
            <w:tcW w:w="7159" w:type="dxa"/>
            <w:gridSpan w:val="7"/>
            <w:vAlign w:val="center"/>
          </w:tcPr>
          <w:p w:rsidR="00C106E2" w:rsidRPr="003C710C" w:rsidRDefault="00C106E2" w:rsidP="00C106E2">
            <w:pPr>
              <w:pStyle w:val="ab"/>
              <w:jc w:val="left"/>
              <w:rPr>
                <w:szCs w:val="20"/>
              </w:rPr>
            </w:pPr>
            <w:r w:rsidRPr="003C710C">
              <w:rPr>
                <w:szCs w:val="20"/>
              </w:rPr>
              <w:lastRenderedPageBreak/>
              <w:t>Продолжение таблицы 1</w:t>
            </w:r>
          </w:p>
        </w:tc>
      </w:tr>
      <w:tr w:rsidR="003C710C" w:rsidRPr="003C710C" w:rsidTr="00525292">
        <w:trPr>
          <w:cantSplit/>
          <w:trHeight w:val="280"/>
        </w:trPr>
        <w:tc>
          <w:tcPr>
            <w:tcW w:w="4418" w:type="dxa"/>
            <w:gridSpan w:val="3"/>
          </w:tcPr>
          <w:p w:rsidR="003C710C" w:rsidRPr="003C710C" w:rsidRDefault="003C710C" w:rsidP="003C710C">
            <w:pPr>
              <w:pStyle w:val="ab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Номинальный </w:t>
            </w:r>
            <w:r w:rsidRPr="003C710C">
              <w:rPr>
                <w:szCs w:val="20"/>
              </w:rPr>
              <w:t>коэффициент</w:t>
            </w:r>
            <w:r>
              <w:rPr>
                <w:szCs w:val="20"/>
              </w:rPr>
              <w:t xml:space="preserve"> </w:t>
            </w:r>
            <w:r w:rsidRPr="003C710C">
              <w:rPr>
                <w:szCs w:val="20"/>
              </w:rPr>
              <w:t>безопасности приборов вт</w:t>
            </w:r>
            <w:r>
              <w:rPr>
                <w:szCs w:val="20"/>
              </w:rPr>
              <w:t>оричной обмотки для измерений К</w:t>
            </w:r>
            <w:r w:rsidRPr="003C710C">
              <w:rPr>
                <w:szCs w:val="20"/>
                <w:vertAlign w:val="subscript"/>
              </w:rPr>
              <w:t>Бном</w:t>
            </w:r>
          </w:p>
        </w:tc>
        <w:tc>
          <w:tcPr>
            <w:tcW w:w="2741" w:type="dxa"/>
            <w:gridSpan w:val="4"/>
            <w:vAlign w:val="center"/>
          </w:tcPr>
          <w:p w:rsidR="003C710C" w:rsidRPr="003C710C" w:rsidRDefault="003C710C" w:rsidP="003C710C">
            <w:pPr>
              <w:pStyle w:val="ab"/>
              <w:rPr>
                <w:szCs w:val="20"/>
              </w:rPr>
            </w:pPr>
            <w:r w:rsidRPr="003C710C">
              <w:rPr>
                <w:szCs w:val="20"/>
              </w:rPr>
              <w:t>от 2 до 35</w:t>
            </w:r>
          </w:p>
        </w:tc>
      </w:tr>
      <w:tr w:rsidR="003C710C" w:rsidRPr="003C710C" w:rsidTr="00525292">
        <w:trPr>
          <w:cantSplit/>
          <w:trHeight w:val="280"/>
        </w:trPr>
        <w:tc>
          <w:tcPr>
            <w:tcW w:w="3284" w:type="dxa"/>
            <w:vAlign w:val="center"/>
          </w:tcPr>
          <w:p w:rsidR="003C710C" w:rsidRPr="00525292" w:rsidRDefault="003C710C" w:rsidP="00525292">
            <w:pPr>
              <w:pStyle w:val="ab"/>
              <w:jc w:val="left"/>
              <w:rPr>
                <w:szCs w:val="20"/>
              </w:rPr>
            </w:pPr>
            <w:r w:rsidRPr="00525292">
              <w:rPr>
                <w:szCs w:val="20"/>
              </w:rPr>
              <w:t>Ток односекундной термической стойкости, кА,</w:t>
            </w:r>
            <w:r w:rsidR="00525292">
              <w:rPr>
                <w:szCs w:val="20"/>
              </w:rPr>
              <w:br/>
            </w:r>
            <w:r w:rsidRPr="00525292">
              <w:rPr>
                <w:szCs w:val="20"/>
              </w:rPr>
              <w:t>при номинальном первичном токе:</w:t>
            </w:r>
          </w:p>
        </w:tc>
        <w:tc>
          <w:tcPr>
            <w:tcW w:w="851" w:type="dxa"/>
            <w:vAlign w:val="center"/>
          </w:tcPr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01, 21, 41-43, 61-63</w:t>
            </w:r>
          </w:p>
        </w:tc>
        <w:tc>
          <w:tcPr>
            <w:tcW w:w="850" w:type="dxa"/>
            <w:gridSpan w:val="2"/>
            <w:vAlign w:val="center"/>
          </w:tcPr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11, 31, 51, 52, 71, 72</w:t>
            </w:r>
          </w:p>
        </w:tc>
        <w:tc>
          <w:tcPr>
            <w:tcW w:w="709" w:type="dxa"/>
            <w:vAlign w:val="center"/>
          </w:tcPr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02, 22</w:t>
            </w:r>
          </w:p>
        </w:tc>
        <w:tc>
          <w:tcPr>
            <w:tcW w:w="709" w:type="dxa"/>
            <w:vAlign w:val="center"/>
          </w:tcPr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12, 32</w:t>
            </w:r>
          </w:p>
        </w:tc>
        <w:tc>
          <w:tcPr>
            <w:tcW w:w="756" w:type="dxa"/>
            <w:vAlign w:val="center"/>
          </w:tcPr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3C710C" w:rsidRPr="00525292" w:rsidRDefault="003C710C" w:rsidP="003C710C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81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0,5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0,5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15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1,6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1,6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4,5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75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150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16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16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31,5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250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25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31,5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25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300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31,5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31,5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31,5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400 – 2000 А**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</w:t>
            </w:r>
          </w:p>
        </w:tc>
      </w:tr>
      <w:tr w:rsidR="00525292" w:rsidRPr="003C710C" w:rsidTr="00525292">
        <w:trPr>
          <w:cantSplit/>
          <w:trHeight w:val="280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jc w:val="left"/>
              <w:rPr>
                <w:szCs w:val="20"/>
              </w:rPr>
            </w:pPr>
            <w:r w:rsidRPr="00525292">
              <w:rPr>
                <w:szCs w:val="20"/>
              </w:rPr>
              <w:t>Ток эле</w:t>
            </w:r>
            <w:r>
              <w:rPr>
                <w:szCs w:val="20"/>
              </w:rPr>
              <w:t>ктродинамической стойкости, кА,</w:t>
            </w:r>
            <w:r>
              <w:rPr>
                <w:szCs w:val="20"/>
              </w:rPr>
              <w:br/>
            </w:r>
            <w:r w:rsidRPr="00525292">
              <w:rPr>
                <w:szCs w:val="20"/>
              </w:rPr>
              <w:t>при номинальном первичном токе: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01, 21, 41-43, 61-63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11, 31, 51, 52, 71, 72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02, 22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12, 32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Исп.</w:t>
            </w:r>
          </w:p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81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1,28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2,55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1,28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2,55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5,1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2,55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15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4,08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7,65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4,08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5,1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7,65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5,1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7,65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11,48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7,65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10,2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15,3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10,2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12,75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20,4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12,75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75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20,4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25,5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20,4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20,4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25,5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20,4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25,5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40,8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25,5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150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40,8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51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40,8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200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51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80,33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51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250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63,75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80,33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63,75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300 А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80,33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80,33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102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102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80,33</w:t>
            </w:r>
          </w:p>
        </w:tc>
      </w:tr>
      <w:tr w:rsidR="00525292" w:rsidRPr="003C710C" w:rsidTr="00525292">
        <w:trPr>
          <w:cantSplit/>
          <w:trHeight w:val="227"/>
        </w:trPr>
        <w:tc>
          <w:tcPr>
            <w:tcW w:w="3284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400 – 2000 А**</w:t>
            </w:r>
          </w:p>
        </w:tc>
        <w:tc>
          <w:tcPr>
            <w:tcW w:w="851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102</w:t>
            </w:r>
          </w:p>
        </w:tc>
        <w:tc>
          <w:tcPr>
            <w:tcW w:w="850" w:type="dxa"/>
            <w:gridSpan w:val="2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102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102</w:t>
            </w:r>
          </w:p>
        </w:tc>
        <w:tc>
          <w:tcPr>
            <w:tcW w:w="756" w:type="dxa"/>
            <w:vAlign w:val="center"/>
          </w:tcPr>
          <w:p w:rsidR="00525292" w:rsidRPr="00525292" w:rsidRDefault="00525292" w:rsidP="00525292">
            <w:pPr>
              <w:pStyle w:val="ab"/>
              <w:rPr>
                <w:szCs w:val="20"/>
              </w:rPr>
            </w:pPr>
            <w:r w:rsidRPr="00525292">
              <w:rPr>
                <w:szCs w:val="20"/>
              </w:rPr>
              <w:t>102</w:t>
            </w:r>
          </w:p>
        </w:tc>
      </w:tr>
    </w:tbl>
    <w:p w:rsidR="00C106E2" w:rsidRDefault="00C106E2" w:rsidP="005430BF">
      <w:pPr>
        <w:widowControl w:val="0"/>
        <w:spacing w:line="240" w:lineRule="auto"/>
        <w:ind w:left="397" w:firstLine="0"/>
      </w:pPr>
    </w:p>
    <w:p w:rsidR="00147E16" w:rsidRDefault="00147E16" w:rsidP="005430BF">
      <w:pPr>
        <w:widowControl w:val="0"/>
        <w:spacing w:line="240" w:lineRule="auto"/>
        <w:ind w:left="397" w:firstLine="0"/>
      </w:pPr>
      <w:r>
        <w:lastRenderedPageBreak/>
        <w:t>Примечание:</w:t>
      </w:r>
    </w:p>
    <w:p w:rsidR="00147E16" w:rsidRDefault="00147E16" w:rsidP="005430BF">
      <w:pPr>
        <w:widowControl w:val="0"/>
        <w:spacing w:line="240" w:lineRule="auto"/>
      </w:pPr>
      <w:r>
        <w:t>* Для трансформаторов, предназначенных для поставок на экспорт, номинальное напряжение – 11 кВ, номинальная частота 60 Гц.</w:t>
      </w:r>
    </w:p>
    <w:p w:rsidR="00147E16" w:rsidRDefault="00147E16" w:rsidP="005430BF">
      <w:pPr>
        <w:widowControl w:val="0"/>
        <w:spacing w:line="240" w:lineRule="auto"/>
      </w:pPr>
      <w:r>
        <w:t>** Для трансформаторов исполнения 01 номи</w:t>
      </w:r>
      <w:r w:rsidR="006E462A">
        <w:t>нальный первичный ток до 400 А.</w:t>
      </w:r>
      <w:r w:rsidR="006E462A">
        <w:br/>
      </w:r>
      <w:r>
        <w:t>Для трансформаторов исполнений 41-42, 61-62 номинальный первичный ток до 300 А. Для трансформаторов исполнений 21, 43, 63 номинальный первичный ток до 600 А.</w:t>
      </w:r>
    </w:p>
    <w:p w:rsidR="006E462A" w:rsidRPr="006E462A" w:rsidRDefault="006E462A" w:rsidP="005430BF">
      <w:pPr>
        <w:widowControl w:val="0"/>
        <w:spacing w:line="240" w:lineRule="auto"/>
      </w:pPr>
      <w:r>
        <w:t>В соответствии с заказом, трансформаторы могут быть изготовлены с другими значениями номинальной вторичной нагрузки, номинальной предельной</w:t>
      </w:r>
      <w:r>
        <w:br/>
        <w:t>кратности К</w:t>
      </w:r>
      <w:r w:rsidRPr="006E462A">
        <w:rPr>
          <w:vertAlign w:val="subscript"/>
        </w:rPr>
        <w:t>ном</w:t>
      </w:r>
      <w:r>
        <w:t xml:space="preserve"> и номинального коэффициента безопасности приборов К</w:t>
      </w:r>
      <w:r w:rsidRPr="006E462A">
        <w:rPr>
          <w:vertAlign w:val="subscript"/>
        </w:rPr>
        <w:t>Бном</w:t>
      </w:r>
      <w:r>
        <w:t>.</w:t>
      </w:r>
    </w:p>
    <w:p w:rsidR="00147E16" w:rsidRDefault="006E462A" w:rsidP="005430BF">
      <w:pPr>
        <w:widowControl w:val="0"/>
        <w:spacing w:line="240" w:lineRule="auto"/>
      </w:pPr>
      <w:r>
        <w:t>П</w:t>
      </w:r>
      <w:r w:rsidR="00147E16">
        <w:t>ри отсутствии специальных требований, трансформаторы изготавливаются со значениями технических параметров</w:t>
      </w:r>
      <w:r>
        <w:t xml:space="preserve"> - </w:t>
      </w:r>
      <w:r w:rsidR="00147E16">
        <w:t>К</w:t>
      </w:r>
      <w:r w:rsidR="00147E16" w:rsidRPr="006E462A">
        <w:rPr>
          <w:vertAlign w:val="subscript"/>
        </w:rPr>
        <w:t>ном</w:t>
      </w:r>
      <w:r w:rsidR="00147E16">
        <w:t xml:space="preserve"> =</w:t>
      </w:r>
      <w:r>
        <w:t xml:space="preserve"> </w:t>
      </w:r>
      <w:r w:rsidR="00147E16">
        <w:t>10, К</w:t>
      </w:r>
      <w:r w:rsidR="00147E16" w:rsidRPr="006E462A">
        <w:rPr>
          <w:vertAlign w:val="subscript"/>
        </w:rPr>
        <w:t>Бном</w:t>
      </w:r>
      <w:r>
        <w:t xml:space="preserve"> </w:t>
      </w:r>
      <w:r w:rsidR="00147E16">
        <w:t>=</w:t>
      </w:r>
      <w:r>
        <w:t xml:space="preserve"> </w:t>
      </w:r>
      <w:r w:rsidR="00147E16">
        <w:t>10.</w:t>
      </w:r>
    </w:p>
    <w:p w:rsidR="00633495" w:rsidRDefault="006E462A" w:rsidP="005430BF">
      <w:pPr>
        <w:widowControl w:val="0"/>
        <w:spacing w:line="240" w:lineRule="auto"/>
      </w:pPr>
      <w:r>
        <w:t>В</w:t>
      </w:r>
      <w:r w:rsidR="00147E16">
        <w:t xml:space="preserve"> зависимости от возможных комбинаций технических параметров, указанных в таблице</w:t>
      </w:r>
      <w:r>
        <w:t xml:space="preserve"> 1,</w:t>
      </w:r>
      <w:r w:rsidR="00147E16">
        <w:t xml:space="preserve"> трансформаторы изготавливаются в четырех габаритных размерах.</w:t>
      </w:r>
    </w:p>
    <w:p w:rsidR="007A279F" w:rsidRPr="007A279F" w:rsidRDefault="003A04C1" w:rsidP="00917EA9">
      <w:pPr>
        <w:pStyle w:val="1"/>
      </w:pPr>
      <w:bookmarkStart w:id="6" w:name="_Toc161222918"/>
      <w:r>
        <w:t>3 Устройство</w:t>
      </w:r>
      <w:bookmarkEnd w:id="6"/>
    </w:p>
    <w:p w:rsidR="006C4163" w:rsidRDefault="002A42D3" w:rsidP="006C4163">
      <w:r>
        <w:t>3.1</w:t>
      </w:r>
      <w:r w:rsidR="006C4163">
        <w:t xml:space="preserve">Трансформатор выполнен в виде проходной </w:t>
      </w:r>
      <w:r>
        <w:br/>
      </w:r>
      <w:r w:rsidR="006C4163">
        <w:t>(ТПЛ-СЭЩ-10-01,</w:t>
      </w:r>
      <w:r>
        <w:t xml:space="preserve"> </w:t>
      </w:r>
      <w:r w:rsidR="006C4163">
        <w:t>02,</w:t>
      </w:r>
      <w:r>
        <w:t xml:space="preserve"> </w:t>
      </w:r>
      <w:r w:rsidR="006C4163">
        <w:t>11,</w:t>
      </w:r>
      <w:r>
        <w:t xml:space="preserve"> </w:t>
      </w:r>
      <w:r w:rsidR="006C4163">
        <w:t>12,</w:t>
      </w:r>
      <w:r>
        <w:t xml:space="preserve"> </w:t>
      </w:r>
      <w:r w:rsidR="006C4163">
        <w:t>21,</w:t>
      </w:r>
      <w:r>
        <w:t xml:space="preserve"> </w:t>
      </w:r>
      <w:r w:rsidR="006C4163">
        <w:t>22,</w:t>
      </w:r>
      <w:r>
        <w:t xml:space="preserve"> </w:t>
      </w:r>
      <w:r w:rsidR="006C4163">
        <w:t>31,</w:t>
      </w:r>
      <w:r>
        <w:t xml:space="preserve"> </w:t>
      </w:r>
      <w:r w:rsidR="006C4163">
        <w:t>32</w:t>
      </w:r>
      <w:r>
        <w:t xml:space="preserve"> </w:t>
      </w:r>
      <w:r w:rsidR="006C4163">
        <w:t>,</w:t>
      </w:r>
      <w:r>
        <w:t xml:space="preserve"> </w:t>
      </w:r>
      <w:r w:rsidR="006C4163">
        <w:t>41,</w:t>
      </w:r>
      <w:r>
        <w:t xml:space="preserve"> </w:t>
      </w:r>
      <w:r w:rsidR="006C4163">
        <w:t>42,</w:t>
      </w:r>
      <w:r>
        <w:t xml:space="preserve"> </w:t>
      </w:r>
      <w:r w:rsidR="006C4163">
        <w:t>43,</w:t>
      </w:r>
      <w:r>
        <w:t xml:space="preserve"> </w:t>
      </w:r>
      <w:r w:rsidR="006C4163">
        <w:t>51,</w:t>
      </w:r>
      <w:r>
        <w:t xml:space="preserve"> </w:t>
      </w:r>
      <w:r w:rsidR="006C4163">
        <w:t>52,</w:t>
      </w:r>
      <w:r>
        <w:t xml:space="preserve"> </w:t>
      </w:r>
      <w:r w:rsidR="006C4163">
        <w:t>61,</w:t>
      </w:r>
      <w:r>
        <w:t xml:space="preserve"> </w:t>
      </w:r>
      <w:r w:rsidR="006C4163">
        <w:t>62,</w:t>
      </w:r>
      <w:r>
        <w:t xml:space="preserve"> </w:t>
      </w:r>
      <w:r w:rsidR="006C4163">
        <w:t>63,</w:t>
      </w:r>
      <w:r>
        <w:t xml:space="preserve"> </w:t>
      </w:r>
      <w:r w:rsidR="006C4163">
        <w:t>71,</w:t>
      </w:r>
      <w:r>
        <w:t xml:space="preserve"> 72) и</w:t>
      </w:r>
      <w:r>
        <w:br/>
      </w:r>
      <w:r w:rsidR="006C4163">
        <w:t>опорно-проходной (ТПЛ-СЭЩ-10-81) конст</w:t>
      </w:r>
      <w:r>
        <w:t>рукции. Общий вид трансформатора</w:t>
      </w:r>
      <w:r w:rsidR="006C4163">
        <w:t>, габаритные, установочные, присоединительные размеры и</w:t>
      </w:r>
      <w:r>
        <w:t xml:space="preserve"> масса, приведены в приложении А</w:t>
      </w:r>
      <w:r w:rsidR="006C4163">
        <w:t>. Корпус трансформатора выполнен из эпоксидного компаунда, который одновременно является главной изоляцией и обеспечивает защиту обмоток от механических и климатических воздействий.</w:t>
      </w:r>
    </w:p>
    <w:p w:rsidR="006C4163" w:rsidRDefault="006C4163" w:rsidP="006C4163">
      <w:r>
        <w:t xml:space="preserve">3.2 Выводы первичной обмотки расположены на боковых поверхностях трансформатора. Вторичные обмотки размещены </w:t>
      </w:r>
      <w:r w:rsidR="00A32DC8">
        <w:t xml:space="preserve">каждая на своем магнитопроводе. </w:t>
      </w:r>
      <w:r>
        <w:t>Выводы вторичных обмоток имеют 2 варианта исполнения и расположены в нижней части трансформатора.</w:t>
      </w:r>
    </w:p>
    <w:p w:rsidR="007A279F" w:rsidRDefault="006C4163" w:rsidP="002A42D3">
      <w:r>
        <w:t>3.3 Трансформаторы не подлежат заземлению, т.к. корпус трансформатора выполнен из литой смолы и не имеет подлежащих заземлению металлических частей.</w:t>
      </w:r>
      <w:r w:rsidR="002A42D3" w:rsidRPr="002A42D3">
        <w:t xml:space="preserve"> </w:t>
      </w:r>
      <w:r w:rsidR="002A42D3">
        <w:t>Трансформаторы имеют прозрачные крышки с возможностью пломбирования для защиты вторичных выводов обмоток для коммерческого учета от несанкционированного доступа.</w:t>
      </w:r>
    </w:p>
    <w:p w:rsidR="004D61BF" w:rsidRPr="007A279F" w:rsidRDefault="004D61BF" w:rsidP="00C6113C">
      <w:pPr>
        <w:pStyle w:val="1"/>
      </w:pPr>
      <w:bookmarkStart w:id="7" w:name="_Toc161222919"/>
      <w:r>
        <w:t>4 Размещение и монтаж</w:t>
      </w:r>
      <w:bookmarkEnd w:id="7"/>
    </w:p>
    <w:p w:rsidR="00BF303E" w:rsidRDefault="002A42D3" w:rsidP="004D61BF">
      <w:r w:rsidRPr="002A42D3">
        <w:t>4.1 Трансформатор устанавливают в шкафах КРУ, КРУН и КСО в соответствии с чертежами этих изделий.</w:t>
      </w:r>
      <w:r w:rsidR="001B4442">
        <w:t xml:space="preserve"> При размещении трансформаторов исполнений</w:t>
      </w:r>
      <w:r w:rsidR="001B4442">
        <w:br/>
      </w:r>
      <w:r w:rsidR="001B4442" w:rsidRPr="002A42D3">
        <w:t>ТПЛ-СЭЩ-10-01,</w:t>
      </w:r>
      <w:r w:rsidR="001B4442">
        <w:t xml:space="preserve"> 02</w:t>
      </w:r>
      <w:r w:rsidR="001B4442" w:rsidRPr="002A42D3">
        <w:t>, 21, 22</w:t>
      </w:r>
      <w:r w:rsidR="001B4442">
        <w:t xml:space="preserve">, </w:t>
      </w:r>
      <w:r w:rsidR="001B4442" w:rsidRPr="002A42D3">
        <w:t xml:space="preserve">41, 42, </w:t>
      </w:r>
      <w:r w:rsidR="001B4442">
        <w:t xml:space="preserve">43, 61, 62, 63 на месте установки необходимо </w:t>
      </w:r>
      <w:r w:rsidR="001B4442">
        <w:lastRenderedPageBreak/>
        <w:t>выдержать минимальное расстояние</w:t>
      </w:r>
      <w:r w:rsidR="001F6D79">
        <w:t xml:space="preserve"> 15 мм</w:t>
      </w:r>
      <w:r w:rsidR="001B4442">
        <w:t xml:space="preserve"> между заземленными металлич</w:t>
      </w:r>
      <w:r w:rsidR="001F6D79">
        <w:t>ескими частями шкафа и отливкой трансформатора</w:t>
      </w:r>
      <w:r w:rsidR="00134FD5">
        <w:t xml:space="preserve"> (см. приложение Б)</w:t>
      </w:r>
      <w:r w:rsidR="001F6D79">
        <w:t>.</w:t>
      </w:r>
      <w:r w:rsidR="001B4442">
        <w:t xml:space="preserve"> </w:t>
      </w:r>
      <w:r w:rsidRPr="002A42D3">
        <w:t>Крепление трансформаторов на месте установки производ</w:t>
      </w:r>
      <w:r w:rsidR="00134FD5">
        <w:t xml:space="preserve">ится с помощью четырех болтов с </w:t>
      </w:r>
      <w:r w:rsidRPr="002A42D3">
        <w:t>резьбой М12 через втулки,</w:t>
      </w:r>
      <w:r w:rsidR="00134FD5">
        <w:t xml:space="preserve"> </w:t>
      </w:r>
      <w:r w:rsidRPr="002A42D3">
        <w:t>пропущенные на ф</w:t>
      </w:r>
      <w:r w:rsidR="00134FD5">
        <w:t>ланце трансформатора исполнений</w:t>
      </w:r>
      <w:r w:rsidR="00134FD5">
        <w:br/>
      </w:r>
      <w:r w:rsidRPr="002A42D3">
        <w:t>ТПЛ-СЭЩ-10-01,</w:t>
      </w:r>
      <w:r>
        <w:t xml:space="preserve"> </w:t>
      </w:r>
      <w:r w:rsidRPr="002A42D3">
        <w:t xml:space="preserve">02, 11, 12, 21, 22, 31, 32, 41, 42, </w:t>
      </w:r>
      <w:r>
        <w:t>43, 51, 52, 61, 62, 63, 71, 72; для трансформатора ТПЛ-СЭЩ-10-</w:t>
      </w:r>
      <w:r w:rsidRPr="002A42D3">
        <w:t>81</w:t>
      </w:r>
      <w:r>
        <w:t xml:space="preserve"> - </w:t>
      </w:r>
      <w:r w:rsidRPr="002A42D3">
        <w:t>с помощью четырех болтов М12 к закладным элементам крепления, расположенным на основании трансформатора.</w:t>
      </w:r>
    </w:p>
    <w:p w:rsidR="002A42D3" w:rsidRDefault="002A42D3" w:rsidP="002A42D3">
      <w:r>
        <w:t>4.2 При монтаже необходимо снять оксидную пленку с первичных контактов трансформатора и с подводящих шин. Допускаемые моменты затяжки болтов установочных соединений – 40 Н·м для М12.</w:t>
      </w:r>
    </w:p>
    <w:p w:rsidR="002A42D3" w:rsidRDefault="002A42D3" w:rsidP="002A42D3">
      <w:r>
        <w:t>4.3 Провода, присоединяемые к вторичным выводам трансформатора, должны быть снабжены наконечниками или свернуты в кольцо под винт М6 и облужены. При монтаже следует учитывать, что при направлении тока в первичной цепи от Л1 к Л2 вторичный ток во внешней цепи (приборам) направлен от И1 к И2.</w:t>
      </w:r>
    </w:p>
    <w:p w:rsidR="002A42D3" w:rsidRDefault="002A42D3" w:rsidP="002A42D3">
      <w:r>
        <w:t>4.4 Для удобства подъема, опускания и удержания на весу, монтажных и такелажных работах первичные выводы использовать не допускается, рекомендуется использовать монтажный фланец трансформатора для исполнений</w:t>
      </w:r>
      <w:r>
        <w:br/>
        <w:t>ТПЛ-СЭЩ-10-01, 02, 11, 12, 21, 22, 31, 32, 41, 42, 43, 51, 52, 61, 62, 63, 71, 72;  для исполнений ТПЛ-СЭЩ-10-81 – формовочные уступы на боковых стенках трансформатора.</w:t>
      </w:r>
    </w:p>
    <w:p w:rsidR="007A279F" w:rsidRPr="007A279F" w:rsidRDefault="00892B38" w:rsidP="003A04C1">
      <w:pPr>
        <w:pStyle w:val="1"/>
      </w:pPr>
      <w:bookmarkStart w:id="8" w:name="_Toc161222920"/>
      <w:r>
        <w:t>5</w:t>
      </w:r>
      <w:r w:rsidR="003A04C1" w:rsidRPr="007A279F">
        <w:t xml:space="preserve"> Маркировка</w:t>
      </w:r>
      <w:bookmarkEnd w:id="8"/>
    </w:p>
    <w:p w:rsidR="00780AB5" w:rsidRDefault="005029D8" w:rsidP="00780AB5">
      <w:r>
        <w:t>5.1</w:t>
      </w:r>
      <w:r w:rsidR="00780AB5">
        <w:t xml:space="preserve"> Трансформатор имеет паспортную табличку, выполненную по ГОСТ 7746 и табличку с предупреждающей надписью о высоком напряжении на выводах разомкнутых вторичных обмоток.</w:t>
      </w:r>
    </w:p>
    <w:p w:rsidR="00780AB5" w:rsidRDefault="00780AB5" w:rsidP="00780AB5">
      <w:r>
        <w:t>5.2 Маркировка первичной обмотки Л1, Л2, вторичных обмоток 1И1, 1И2, 2И1, 2И2 выполнена методом литья на корпусе трансформатора.</w:t>
      </w:r>
    </w:p>
    <w:p w:rsidR="00E45894" w:rsidRPr="007A279F" w:rsidRDefault="00780AB5" w:rsidP="00E3642A">
      <w:r>
        <w:t>5.3 Маркировка транспортной тары - по ГОСТ 14192 нанесена непосредственно на тару.</w:t>
      </w:r>
    </w:p>
    <w:p w:rsidR="007A279F" w:rsidRPr="007A279F" w:rsidRDefault="00892B38" w:rsidP="003A04C1">
      <w:pPr>
        <w:pStyle w:val="1"/>
      </w:pPr>
      <w:bookmarkStart w:id="9" w:name="_Toc161222921"/>
      <w:r>
        <w:t>6</w:t>
      </w:r>
      <w:r w:rsidR="003A04C1">
        <w:t xml:space="preserve"> Меры б</w:t>
      </w:r>
      <w:r w:rsidR="003A04C1" w:rsidRPr="007A279F">
        <w:t>езопасности</w:t>
      </w:r>
      <w:bookmarkEnd w:id="9"/>
    </w:p>
    <w:p w:rsidR="007A279F" w:rsidRPr="007A279F" w:rsidRDefault="005029D8" w:rsidP="003A04C1">
      <w:r>
        <w:t xml:space="preserve">6.1 </w:t>
      </w:r>
      <w:r w:rsidR="00E623B6" w:rsidRPr="00E623B6">
        <w:t>Конструкция, монтаж и эксплуатация трансформаторов должны соответствовать требованиям безопасности по ГОСТ 12.2.007.0 и</w:t>
      </w:r>
      <w:r w:rsidR="00E623B6">
        <w:t xml:space="preserve"> </w:t>
      </w:r>
      <w:r w:rsidR="00E623B6" w:rsidRPr="00E623B6">
        <w:t xml:space="preserve">ГОСТ 12.2.007.3, </w:t>
      </w:r>
      <w:r w:rsidR="00E623B6" w:rsidRPr="00E623B6">
        <w:lastRenderedPageBreak/>
        <w:t>«Правила технической эксплуатации электроустановок потребителей», «Межотраслевых правил по охране труда (правил безопасности) при эксплуатации электроустановок», «Правил техники безопасности при эксплуатации электроустановок потребителей», и «Правил устройства электроустановок».</w:t>
      </w:r>
    </w:p>
    <w:p w:rsidR="005029D8" w:rsidRDefault="005029D8" w:rsidP="003A04C1">
      <w:r>
        <w:t xml:space="preserve">6.2 Требования безопасности при испытаниях по </w:t>
      </w:r>
      <w:r w:rsidR="00AD2625">
        <w:t>ГОСТ 8.217 и ГОСТ 12.3.019.</w:t>
      </w:r>
    </w:p>
    <w:p w:rsidR="007A279F" w:rsidRPr="007A279F" w:rsidRDefault="005029D8" w:rsidP="00AD2625">
      <w:r>
        <w:t xml:space="preserve">6.3 </w:t>
      </w:r>
      <w:r w:rsidR="00AD2625" w:rsidRPr="00AD2625">
        <w:t>Не допускается производить какие-либо переключения во вторичных цепях трансформатора, не убедившись в том, что напряжение с первичной обмотки снято. В процессе эксплуатации должна быть исключена возможность размыкания вторичных цепей трансформатора.</w:t>
      </w:r>
    </w:p>
    <w:p w:rsidR="007A279F" w:rsidRPr="007A279F" w:rsidRDefault="00B216E5" w:rsidP="003A04C1">
      <w:pPr>
        <w:pStyle w:val="1"/>
      </w:pPr>
      <w:bookmarkStart w:id="10" w:name="_Toc161222922"/>
      <w:r>
        <w:t>7</w:t>
      </w:r>
      <w:r w:rsidR="003A04C1">
        <w:t xml:space="preserve"> Техническое о</w:t>
      </w:r>
      <w:r w:rsidR="003A04C1" w:rsidRPr="007A279F">
        <w:t>бслуживание</w:t>
      </w:r>
      <w:bookmarkEnd w:id="10"/>
    </w:p>
    <w:p w:rsidR="007A279F" w:rsidRPr="007A279F" w:rsidRDefault="00AB6954" w:rsidP="003A04C1">
      <w:pPr>
        <w:pStyle w:val="2"/>
      </w:pPr>
      <w:r>
        <w:t>7</w:t>
      </w:r>
      <w:r w:rsidR="007A279F" w:rsidRPr="007A279F">
        <w:t>.1 При техническом обслуживании трансформатора необходимо соблюдать правила раздела «Меры безопасности».</w:t>
      </w:r>
    </w:p>
    <w:p w:rsidR="00390985" w:rsidRDefault="00D47CFC" w:rsidP="00390985">
      <w:pPr>
        <w:pStyle w:val="2"/>
      </w:pPr>
      <w:r>
        <w:t>7</w:t>
      </w:r>
      <w:r w:rsidR="007A279F" w:rsidRPr="007A279F">
        <w:t xml:space="preserve">.2 Техническое обслуживание проводится в сроки, предусмотренные для установки, в которую встраивается трансформатор </w:t>
      </w:r>
    </w:p>
    <w:p w:rsidR="00390985" w:rsidRDefault="00390985" w:rsidP="00390985">
      <w:r>
        <w:t>7.3 Техническое обслуживание проводится в следующем объеме:</w:t>
      </w:r>
    </w:p>
    <w:p w:rsidR="00390985" w:rsidRDefault="00390985" w:rsidP="00390985">
      <w:r>
        <w:t>- очистка поверхности трансформатора от пыли и грязи;</w:t>
      </w:r>
    </w:p>
    <w:p w:rsidR="00390985" w:rsidRDefault="00390985" w:rsidP="00390985">
      <w:r>
        <w:t>- внешний осмотр трансформатора на отсутствие повреждений;</w:t>
      </w:r>
    </w:p>
    <w:p w:rsidR="00390985" w:rsidRDefault="00390985" w:rsidP="00390985">
      <w:r>
        <w:t>- измерение сопротивления изоляции первичной обмотки проводится мегомметром на 2500 В, сопротивление должно быть не менее 1000 МОм;</w:t>
      </w:r>
    </w:p>
    <w:p w:rsidR="00390985" w:rsidRPr="00390985" w:rsidRDefault="00390985" w:rsidP="00390985">
      <w:r>
        <w:t>- измерение сопротивления изоляции вторичных обмоток проводится мегомметром на 1000 В, сопротивление должно быть не менее 50 МОм.</w:t>
      </w:r>
    </w:p>
    <w:p w:rsidR="000149B2" w:rsidRPr="00206A85" w:rsidRDefault="000149B2" w:rsidP="000149B2">
      <w:pPr>
        <w:pStyle w:val="2"/>
      </w:pPr>
      <w:r w:rsidRPr="00206A85">
        <w:t>7.4 Трансформаторы в эксплуатации подлежат периодической п</w:t>
      </w:r>
      <w:r>
        <w:t xml:space="preserve">оверке по методике ГОСТ 8.217, </w:t>
      </w:r>
      <w:r w:rsidRPr="00206A85">
        <w:t>межповерочный интервал – не более 8 лет.</w:t>
      </w:r>
    </w:p>
    <w:p w:rsidR="007A279F" w:rsidRDefault="00D47CFC" w:rsidP="00390985">
      <w:r>
        <w:t>7</w:t>
      </w:r>
      <w:r w:rsidR="000149B2">
        <w:t>.</w:t>
      </w:r>
      <w:r w:rsidR="000149B2" w:rsidRPr="005430BF">
        <w:t>5</w:t>
      </w:r>
      <w:r>
        <w:t xml:space="preserve"> </w:t>
      </w:r>
      <w:r w:rsidR="007A279F" w:rsidRPr="007A279F">
        <w:t>Трансформатор ремонту не подлежит.</w:t>
      </w:r>
      <w:bookmarkStart w:id="11" w:name="_Toc496865231"/>
    </w:p>
    <w:p w:rsidR="006922D2" w:rsidRDefault="006922D2" w:rsidP="00390985">
      <w:pPr>
        <w:ind w:left="331" w:firstLine="66"/>
      </w:pPr>
      <w:r>
        <w:t>Средняя наработка до отказа - 4,0·10</w:t>
      </w:r>
      <w:r>
        <w:rPr>
          <w:vertAlign w:val="superscript"/>
        </w:rPr>
        <w:t>5</w:t>
      </w:r>
      <w:r>
        <w:t xml:space="preserve"> часов.</w:t>
      </w:r>
    </w:p>
    <w:p w:rsidR="003E6A09" w:rsidRDefault="006922D2" w:rsidP="00390985">
      <w:pPr>
        <w:ind w:left="331" w:firstLine="66"/>
      </w:pPr>
      <w:r>
        <w:t>Средний срок службы трансформатора - 30 лет</w:t>
      </w:r>
      <w:r w:rsidR="00D47CFC">
        <w:t>.</w:t>
      </w:r>
    </w:p>
    <w:p w:rsidR="00390985" w:rsidRDefault="000149B2" w:rsidP="00390985">
      <w:r>
        <w:t>7.</w:t>
      </w:r>
      <w:r w:rsidRPr="000149B2">
        <w:t>6</w:t>
      </w:r>
      <w:r w:rsidR="007A279F" w:rsidRPr="007A279F">
        <w:t xml:space="preserve"> Послепродажное обслуживание</w:t>
      </w:r>
      <w:bookmarkEnd w:id="11"/>
      <w:r w:rsidR="00390985">
        <w:t>.</w:t>
      </w:r>
    </w:p>
    <w:p w:rsidR="00390985" w:rsidRDefault="000149B2" w:rsidP="00390985">
      <w:r>
        <w:t>7.6</w:t>
      </w:r>
      <w:r w:rsidR="00390985">
        <w:t xml:space="preserve">.1 Для получения любой информации или проведения замены комплектующих </w:t>
      </w:r>
    </w:p>
    <w:p w:rsidR="00390985" w:rsidRDefault="00390985" w:rsidP="00390985">
      <w:pPr>
        <w:ind w:firstLine="0"/>
      </w:pPr>
      <w:r>
        <w:t xml:space="preserve">деталей конструкции при обращении в сервисный отдел следует указать сведения из </w:t>
      </w:r>
    </w:p>
    <w:p w:rsidR="00390985" w:rsidRDefault="00390985" w:rsidP="00390985">
      <w:pPr>
        <w:ind w:firstLine="0"/>
      </w:pPr>
      <w:r>
        <w:t>заводской таблички трансформатора (фото), приложить паспорт изделия.</w:t>
      </w:r>
    </w:p>
    <w:p w:rsidR="00390985" w:rsidRDefault="000149B2" w:rsidP="00390985">
      <w:r>
        <w:lastRenderedPageBreak/>
        <w:t>7.6</w:t>
      </w:r>
      <w:r w:rsidR="00390985">
        <w:t>.2 В случае выхода из строя трансформатора</w:t>
      </w:r>
      <w:r w:rsidR="00836CBC">
        <w:t>,</w:t>
      </w:r>
      <w:r w:rsidR="00390985">
        <w:t xml:space="preserve"> для проведения расследования </w:t>
      </w:r>
    </w:p>
    <w:p w:rsidR="00390985" w:rsidRDefault="00390985" w:rsidP="00390985">
      <w:pPr>
        <w:ind w:firstLine="0"/>
      </w:pPr>
      <w:r>
        <w:t>аварии на энергетическом объекте</w:t>
      </w:r>
      <w:r w:rsidR="00836CBC">
        <w:t>,</w:t>
      </w:r>
      <w:r>
        <w:t xml:space="preserve"> требуется представить сопроводительное письмо с указанием ниже перечисленной информации и приложить документы: </w:t>
      </w:r>
    </w:p>
    <w:p w:rsidR="00390985" w:rsidRDefault="00390985" w:rsidP="00390985">
      <w:r>
        <w:t>- копию паспорта трансформатора или фото паспортной таблички;</w:t>
      </w:r>
    </w:p>
    <w:p w:rsidR="00390985" w:rsidRDefault="00390985" w:rsidP="00390985">
      <w:r>
        <w:t xml:space="preserve">- погодные условия работы на момент выхода из строя (в течении 3 суток), </w:t>
      </w:r>
    </w:p>
    <w:p w:rsidR="00390985" w:rsidRDefault="00390985" w:rsidP="00390985">
      <w:pPr>
        <w:ind w:firstLine="0"/>
      </w:pPr>
      <w:r>
        <w:t>географическое описание места установки;</w:t>
      </w:r>
    </w:p>
    <w:p w:rsidR="00390985" w:rsidRDefault="00390985" w:rsidP="00390985">
      <w:r>
        <w:t>- в каком оборудовании установлен трансформатор, его категория размещения;</w:t>
      </w:r>
    </w:p>
    <w:p w:rsidR="00390985" w:rsidRDefault="00390985" w:rsidP="00390985">
      <w:r>
        <w:t xml:space="preserve">- главная схема объекта, указать подключённые к трансформатору объекты </w:t>
      </w:r>
    </w:p>
    <w:p w:rsidR="00390985" w:rsidRDefault="00390985" w:rsidP="00390985">
      <w:pPr>
        <w:ind w:firstLine="0"/>
      </w:pPr>
      <w:r>
        <w:t>(указать назначение трансформатора);</w:t>
      </w:r>
    </w:p>
    <w:p w:rsidR="00390985" w:rsidRDefault="00390985" w:rsidP="00390985">
      <w:r>
        <w:t>- указать используемые защиты трансформатора и уставки защит;</w:t>
      </w:r>
    </w:p>
    <w:p w:rsidR="00390985" w:rsidRDefault="00390985" w:rsidP="00390985">
      <w:r>
        <w:t>- документ, подтверждающий отработку защит в момент аварии;</w:t>
      </w:r>
    </w:p>
    <w:p w:rsidR="00390985" w:rsidRDefault="00390985" w:rsidP="00390985">
      <w:r>
        <w:t xml:space="preserve">- регистрограмму (нагрузки, токи и напряжения в момент аварии) в универсальном </w:t>
      </w:r>
    </w:p>
    <w:p w:rsidR="00390985" w:rsidRPr="00390985" w:rsidRDefault="00390985" w:rsidP="00390985">
      <w:pPr>
        <w:ind w:firstLine="0"/>
        <w:rPr>
          <w:lang w:val="en-US"/>
        </w:rPr>
      </w:pPr>
      <w:r>
        <w:t>формате</w:t>
      </w:r>
      <w:r w:rsidRPr="00390985">
        <w:rPr>
          <w:lang w:val="en-US"/>
        </w:rPr>
        <w:t xml:space="preserve"> cometrade (.cfg) </w:t>
      </w:r>
      <w:r>
        <w:t>или</w:t>
      </w:r>
      <w:r w:rsidRPr="00390985">
        <w:rPr>
          <w:lang w:val="en-US"/>
        </w:rPr>
        <w:t xml:space="preserve"> signw;</w:t>
      </w:r>
    </w:p>
    <w:p w:rsidR="00390985" w:rsidRDefault="00390985" w:rsidP="00390985">
      <w:r>
        <w:t xml:space="preserve">- акт и протокол выхода из строя трансформатора, подтверждающий </w:t>
      </w:r>
    </w:p>
    <w:p w:rsidR="00390985" w:rsidRDefault="00390985" w:rsidP="00390985">
      <w:pPr>
        <w:ind w:firstLine="0"/>
      </w:pPr>
      <w:r>
        <w:t>неисправность;</w:t>
      </w:r>
    </w:p>
    <w:p w:rsidR="00390985" w:rsidRDefault="00390985" w:rsidP="00390985">
      <w:r>
        <w:t>- акты и протоколы пусконаладочных работ;</w:t>
      </w:r>
    </w:p>
    <w:p w:rsidR="00390985" w:rsidRDefault="00390985" w:rsidP="00390985">
      <w:r>
        <w:t>- акт ввода в эксплуатацию;</w:t>
      </w:r>
    </w:p>
    <w:p w:rsidR="00390985" w:rsidRDefault="00390985" w:rsidP="00390985">
      <w:r>
        <w:t>- цветные фото с места аварии (место установки, трансформатор, дефект);</w:t>
      </w:r>
    </w:p>
    <w:p w:rsidR="00390985" w:rsidRDefault="00390985" w:rsidP="00390985">
      <w:r>
        <w:t>- выдержки из оперативного журнала;</w:t>
      </w:r>
    </w:p>
    <w:p w:rsidR="00390985" w:rsidRDefault="00390985" w:rsidP="00390985">
      <w:r>
        <w:t>- анализ причин аварии</w:t>
      </w:r>
      <w:r w:rsidR="009E7F01">
        <w:t>,</w:t>
      </w:r>
      <w:r>
        <w:t xml:space="preserve"> проведенный заказчиком (в соответствии с постановлением правительства №846 «Правила расследования причин аварий в электроэнергетике»);</w:t>
      </w:r>
    </w:p>
    <w:p w:rsidR="00390985" w:rsidRDefault="00390985" w:rsidP="00390985">
      <w:r>
        <w:t>- наработка в часах до аварии;</w:t>
      </w:r>
    </w:p>
    <w:p w:rsidR="00390985" w:rsidRDefault="00390985" w:rsidP="00390985">
      <w:r>
        <w:t>- совместно с трансформатором, вышедшее из строя оборудование (</w:t>
      </w:r>
      <w:r w:rsidR="00F50A1F">
        <w:t>нагрузка, защиты) в ходе аварии.</w:t>
      </w:r>
    </w:p>
    <w:p w:rsidR="007A279F" w:rsidRPr="007A279F" w:rsidRDefault="00B216E5" w:rsidP="00123879">
      <w:pPr>
        <w:pStyle w:val="1"/>
      </w:pPr>
      <w:bookmarkStart w:id="12" w:name="_Toc161222923"/>
      <w:r>
        <w:t>8</w:t>
      </w:r>
      <w:r w:rsidR="00123879">
        <w:t xml:space="preserve"> Упаковка, транспортирование и х</w:t>
      </w:r>
      <w:r w:rsidR="00123879" w:rsidRPr="007A279F">
        <w:t>ранение</w:t>
      </w:r>
      <w:bookmarkEnd w:id="12"/>
    </w:p>
    <w:p w:rsidR="00525245" w:rsidRDefault="000D7EF6" w:rsidP="00525245">
      <w:r>
        <w:t>8.1</w:t>
      </w:r>
      <w:r w:rsidR="00525245">
        <w:t xml:space="preserve"> Трансформаторы транспортируются упакованными на поддонах 800х1200 любым закрытым видом транспорта в условиях транспортирования по группе «С» согласно ГОСТ 23216. Установка поддонов с трансформаторами в несколько ярусов при </w:t>
      </w:r>
    </w:p>
    <w:p w:rsidR="00525245" w:rsidRDefault="00525245" w:rsidP="00525245">
      <w:pPr>
        <w:ind w:firstLine="0"/>
      </w:pPr>
      <w:r>
        <w:t>транспортировании и хранении категорически запрещается.</w:t>
      </w:r>
    </w:p>
    <w:p w:rsidR="00525245" w:rsidRDefault="00525245" w:rsidP="00525245">
      <w:r>
        <w:lastRenderedPageBreak/>
        <w:t>8.2 Условия транспортирования трансформаторов в части воздействия механических факторов – по группе условий хранения 5 или 6 ГОСТ 15150 для исполнений «У» или «Т» соответственно.</w:t>
      </w:r>
    </w:p>
    <w:p w:rsidR="00525245" w:rsidRDefault="00525245" w:rsidP="00525245">
      <w:r>
        <w:t>8.3 Хранение и складирование трансформаторов должно производиться в закрытых помещениях. При хранении трансформаторов должны быть приняты меры против возможных повреждений.</w:t>
      </w:r>
    </w:p>
    <w:p w:rsidR="00525245" w:rsidRDefault="00525245" w:rsidP="00525245">
      <w:r>
        <w:t>8.4 При транспортировании и хранении трансформаторов необходимо избегать резкой смены температур, особенно резкого охлаждения.</w:t>
      </w:r>
    </w:p>
    <w:p w:rsidR="007A279F" w:rsidRDefault="00525245" w:rsidP="00525245">
      <w:r>
        <w:t>8.5 Срок хранения трансформаторов без переконсервации - 3 года.</w:t>
      </w:r>
    </w:p>
    <w:p w:rsidR="0066799B" w:rsidRPr="007A279F" w:rsidRDefault="0066799B" w:rsidP="0066799B">
      <w:pPr>
        <w:pStyle w:val="1"/>
      </w:pPr>
      <w:bookmarkStart w:id="13" w:name="_Toc161222924"/>
      <w:r>
        <w:t>9 Утилизация</w:t>
      </w:r>
      <w:bookmarkEnd w:id="13"/>
    </w:p>
    <w:p w:rsidR="0066799B" w:rsidRDefault="0066799B" w:rsidP="0066799B">
      <w:r>
        <w:t>9.1 Трансформаторы тока не токсичны в готовом виде. При отсутствии напряжения на первичной обмотке трансформаторы не представляют опасности для жизни, здоровья людей и не наносят вреда окружающей среде.</w:t>
      </w:r>
    </w:p>
    <w:p w:rsidR="0066799B" w:rsidRPr="007A279F" w:rsidRDefault="0066799B" w:rsidP="0066799B">
      <w:r>
        <w:t>9.2 По истечении срока службы изделие подлежит утилизации на общепринятых основаниях.</w:t>
      </w:r>
    </w:p>
    <w:p w:rsidR="007A279F" w:rsidRPr="007A279F" w:rsidRDefault="0066799B" w:rsidP="00123879">
      <w:pPr>
        <w:pStyle w:val="1"/>
      </w:pPr>
      <w:bookmarkStart w:id="14" w:name="_Toc161222925"/>
      <w:r>
        <w:t>10</w:t>
      </w:r>
      <w:r w:rsidR="00123879">
        <w:t xml:space="preserve"> Условное о</w:t>
      </w:r>
      <w:r w:rsidR="00123879" w:rsidRPr="007A279F">
        <w:t>бо</w:t>
      </w:r>
      <w:r w:rsidR="00123879">
        <w:t>значение т</w:t>
      </w:r>
      <w:r w:rsidR="00123879" w:rsidRPr="007A279F">
        <w:t>рансформатора</w:t>
      </w:r>
      <w:bookmarkEnd w:id="14"/>
    </w:p>
    <w:p w:rsidR="00981C12" w:rsidRDefault="0066799B" w:rsidP="00981C12">
      <w:r>
        <w:t>10</w:t>
      </w:r>
      <w:r w:rsidR="000D7EF6">
        <w:t xml:space="preserve">.1 </w:t>
      </w:r>
      <w:r w:rsidR="00981C12">
        <w:t>Пример записи обозначения трансформатора конструктивного исполнения 21 с номинальным первичным током 300 А, номинальным вторичным током 5 А с тремя вторичными обмотками (первая - для коммерческого учета электроэнергии с классом точности 0,2S и нагрузкой 5ВА, вторая – для подключения цепей измерения с классом точности 0,5 и нагрузкой 10 ВА, третья - для подключения цепей защиты с классом точности 10Р и нагрузкой 15 ВА); климатического исполнения «У» категории размещения 2 по ГОСТ 15150 при его заказе и в документации другого изделия:</w:t>
      </w:r>
    </w:p>
    <w:p w:rsidR="00981C12" w:rsidRPr="00981C12" w:rsidRDefault="00981C12" w:rsidP="00981C12">
      <w:pPr>
        <w:jc w:val="center"/>
        <w:rPr>
          <w:b/>
        </w:rPr>
      </w:pPr>
      <w:r w:rsidRPr="00981C12">
        <w:rPr>
          <w:b/>
        </w:rPr>
        <w:t>Трансформатор тока ТПЛ-СЭЩ-10-21 0,2S/0,5/10Р –5/10/15 -300/5 У2</w:t>
      </w:r>
    </w:p>
    <w:p w:rsidR="00981C12" w:rsidRPr="00981C12" w:rsidRDefault="00981C12" w:rsidP="00981C12">
      <w:pPr>
        <w:jc w:val="center"/>
        <w:rPr>
          <w:b/>
          <w:bCs/>
        </w:rPr>
      </w:pPr>
      <w:r w:rsidRPr="00981C12">
        <w:rPr>
          <w:b/>
        </w:rPr>
        <w:t>ТУ 3414-110-72210708-2008</w:t>
      </w:r>
    </w:p>
    <w:p w:rsidR="00E45894" w:rsidRPr="00C55C54" w:rsidRDefault="00E45894" w:rsidP="005430BF">
      <w:pPr>
        <w:pStyle w:val="1"/>
        <w:pageBreakBefore/>
        <w:jc w:val="left"/>
        <w:rPr>
          <w:b w:val="0"/>
        </w:rPr>
      </w:pPr>
      <w:bookmarkStart w:id="15" w:name="_Toc84406738"/>
      <w:bookmarkStart w:id="16" w:name="_Toc85105648"/>
      <w:bookmarkStart w:id="17" w:name="_Toc93406992"/>
      <w:bookmarkStart w:id="18" w:name="_Toc102648408"/>
      <w:bookmarkStart w:id="19" w:name="_Toc161222926"/>
      <w:r w:rsidRPr="0066799B">
        <w:rPr>
          <w:rFonts w:eastAsia="Times New Roman"/>
          <w:lang w:eastAsia="ru-RU"/>
        </w:rPr>
        <w:lastRenderedPageBreak/>
        <w:t xml:space="preserve">Нормативные </w:t>
      </w:r>
      <w:bookmarkEnd w:id="15"/>
      <w:r w:rsidRPr="0066799B">
        <w:rPr>
          <w:rFonts w:eastAsia="Times New Roman"/>
          <w:lang w:eastAsia="ru-RU"/>
        </w:rPr>
        <w:t>ссылки</w:t>
      </w:r>
      <w:bookmarkEnd w:id="16"/>
      <w:bookmarkEnd w:id="17"/>
      <w:bookmarkEnd w:id="18"/>
      <w:bookmarkEnd w:id="19"/>
      <w:r w:rsidR="00C55C54" w:rsidRPr="00C55C54">
        <w:t xml:space="preserve"> </w:t>
      </w:r>
    </w:p>
    <w:p w:rsidR="00E45894" w:rsidRPr="00470764" w:rsidRDefault="00E45894" w:rsidP="00147418">
      <w:pPr>
        <w:jc w:val="left"/>
      </w:pPr>
      <w:r>
        <w:t>Перечень документов, на которые даны ссылки.</w:t>
      </w:r>
    </w:p>
    <w:tbl>
      <w:tblPr>
        <w:tblW w:w="72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962"/>
      </w:tblGrid>
      <w:tr w:rsidR="00E45894" w:rsidRPr="00147418" w:rsidTr="00E65E21">
        <w:trPr>
          <w:trHeight w:val="20"/>
        </w:trPr>
        <w:tc>
          <w:tcPr>
            <w:tcW w:w="2268" w:type="dxa"/>
            <w:vAlign w:val="center"/>
          </w:tcPr>
          <w:p w:rsidR="00E45894" w:rsidRPr="00147418" w:rsidRDefault="00D84FEA" w:rsidP="00E65E21">
            <w:pPr>
              <w:pStyle w:val="ab"/>
              <w:jc w:val="left"/>
              <w:rPr>
                <w:szCs w:val="16"/>
              </w:rPr>
            </w:pPr>
            <w:r>
              <w:t>ГОСТ 8.217-2003</w:t>
            </w:r>
          </w:p>
        </w:tc>
        <w:tc>
          <w:tcPr>
            <w:tcW w:w="4962" w:type="dxa"/>
            <w:vAlign w:val="center"/>
          </w:tcPr>
          <w:p w:rsidR="00E45894" w:rsidRPr="00147418" w:rsidRDefault="00D84FEA" w:rsidP="00E65E21">
            <w:pPr>
              <w:pStyle w:val="ab"/>
              <w:jc w:val="both"/>
              <w:rPr>
                <w:szCs w:val="16"/>
              </w:rPr>
            </w:pPr>
            <w:r w:rsidRPr="00D84FEA">
              <w:rPr>
                <w:szCs w:val="16"/>
              </w:rPr>
              <w:t>ГСИ. Трансформаторы тока. Методика поверки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Pr="00147418" w:rsidRDefault="00D84FEA" w:rsidP="00D84FEA">
            <w:pPr>
              <w:pStyle w:val="ab"/>
              <w:jc w:val="left"/>
              <w:rPr>
                <w:szCs w:val="16"/>
              </w:rPr>
            </w:pPr>
            <w:r w:rsidRPr="00147418">
              <w:rPr>
                <w:szCs w:val="16"/>
              </w:rPr>
              <w:t>ГОСТ 12.2.007.0-75</w:t>
            </w:r>
          </w:p>
        </w:tc>
        <w:tc>
          <w:tcPr>
            <w:tcW w:w="4962" w:type="dxa"/>
            <w:vAlign w:val="center"/>
          </w:tcPr>
          <w:p w:rsidR="00D84FEA" w:rsidRPr="00147418" w:rsidRDefault="00D84FEA" w:rsidP="00D84FEA">
            <w:pPr>
              <w:pStyle w:val="ab"/>
              <w:jc w:val="both"/>
              <w:rPr>
                <w:szCs w:val="16"/>
              </w:rPr>
            </w:pPr>
            <w:r w:rsidRPr="00147418">
              <w:rPr>
                <w:szCs w:val="16"/>
              </w:rPr>
              <w:t>Система стандартов безопасности труда. Изделия электротехнические. Общие требования безопасности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Pr="00147418" w:rsidRDefault="00D84FEA" w:rsidP="00D84FEA">
            <w:pPr>
              <w:pStyle w:val="ab"/>
              <w:jc w:val="left"/>
              <w:rPr>
                <w:szCs w:val="16"/>
              </w:rPr>
            </w:pPr>
            <w:r w:rsidRPr="00147418">
              <w:rPr>
                <w:szCs w:val="16"/>
              </w:rPr>
              <w:t>ГОСТ 12.2.007.3-75</w:t>
            </w:r>
          </w:p>
        </w:tc>
        <w:tc>
          <w:tcPr>
            <w:tcW w:w="4962" w:type="dxa"/>
            <w:vAlign w:val="center"/>
          </w:tcPr>
          <w:p w:rsidR="00D84FEA" w:rsidRPr="00147418" w:rsidRDefault="00D84FEA" w:rsidP="00D84FEA">
            <w:pPr>
              <w:pStyle w:val="ab"/>
              <w:jc w:val="both"/>
              <w:rPr>
                <w:szCs w:val="16"/>
              </w:rPr>
            </w:pPr>
            <w:r w:rsidRPr="00147418">
              <w:rPr>
                <w:szCs w:val="16"/>
              </w:rPr>
              <w:t>Система стандартов безопасности труда. Электротехнические устройства на напряжение свыше 1000В. Требования безопасности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Default="00D84FEA" w:rsidP="00D84FEA">
            <w:pPr>
              <w:pStyle w:val="ab"/>
              <w:jc w:val="left"/>
              <w:rPr>
                <w:szCs w:val="16"/>
              </w:rPr>
            </w:pPr>
            <w:r>
              <w:t>ГОСТ 12.3.019-80</w:t>
            </w:r>
          </w:p>
        </w:tc>
        <w:tc>
          <w:tcPr>
            <w:tcW w:w="4962" w:type="dxa"/>
            <w:vAlign w:val="center"/>
          </w:tcPr>
          <w:p w:rsidR="00D84FEA" w:rsidRPr="00DB7164" w:rsidRDefault="00D84FEA" w:rsidP="00D84FEA">
            <w:pPr>
              <w:pStyle w:val="ab"/>
              <w:jc w:val="both"/>
              <w:rPr>
                <w:szCs w:val="16"/>
              </w:rPr>
            </w:pPr>
            <w:r w:rsidRPr="00BE31F0">
              <w:rPr>
                <w:szCs w:val="16"/>
              </w:rPr>
              <w:t>Система стандартов безопасности труда. Испытания и измерения электрические</w:t>
            </w:r>
            <w:r>
              <w:rPr>
                <w:szCs w:val="16"/>
              </w:rPr>
              <w:t>. Общие требования безопасности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Default="00D84FEA" w:rsidP="00D84FEA">
            <w:pPr>
              <w:pStyle w:val="ab"/>
              <w:jc w:val="left"/>
            </w:pPr>
            <w:r>
              <w:t>ГОСТ 1516.3-96</w:t>
            </w:r>
          </w:p>
        </w:tc>
        <w:tc>
          <w:tcPr>
            <w:tcW w:w="4962" w:type="dxa"/>
            <w:vAlign w:val="center"/>
          </w:tcPr>
          <w:p w:rsidR="00D84FEA" w:rsidRPr="00D57A35" w:rsidRDefault="00D84FEA" w:rsidP="00D84FEA">
            <w:pPr>
              <w:pStyle w:val="ab"/>
              <w:jc w:val="both"/>
              <w:rPr>
                <w:szCs w:val="16"/>
              </w:rPr>
            </w:pPr>
            <w:r w:rsidRPr="00D57A35">
              <w:rPr>
                <w:szCs w:val="16"/>
              </w:rPr>
              <w:t>Электрооборудование</w:t>
            </w:r>
            <w:r>
              <w:rPr>
                <w:szCs w:val="16"/>
              </w:rPr>
              <w:t xml:space="preserve"> переменного тока на напряжения </w:t>
            </w:r>
            <w:r w:rsidRPr="00D57A35">
              <w:rPr>
                <w:szCs w:val="16"/>
              </w:rPr>
              <w:t>от 1 до 750 кВ. Требования к электрической прочности</w:t>
            </w:r>
          </w:p>
          <w:p w:rsidR="00D84FEA" w:rsidRPr="00BE31F0" w:rsidRDefault="00D84FEA" w:rsidP="00D84FEA">
            <w:pPr>
              <w:pStyle w:val="ab"/>
              <w:jc w:val="both"/>
              <w:rPr>
                <w:szCs w:val="16"/>
              </w:rPr>
            </w:pPr>
            <w:r w:rsidRPr="00D57A35">
              <w:rPr>
                <w:szCs w:val="16"/>
              </w:rPr>
              <w:t>изоляции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Pr="00147418" w:rsidRDefault="00D84FEA" w:rsidP="00D84FEA">
            <w:pPr>
              <w:pStyle w:val="ab"/>
              <w:jc w:val="left"/>
              <w:rPr>
                <w:szCs w:val="16"/>
              </w:rPr>
            </w:pPr>
            <w:r w:rsidRPr="00147418">
              <w:rPr>
                <w:szCs w:val="16"/>
              </w:rPr>
              <w:t>ГОСТ 7746-2015</w:t>
            </w:r>
          </w:p>
        </w:tc>
        <w:tc>
          <w:tcPr>
            <w:tcW w:w="4962" w:type="dxa"/>
            <w:vAlign w:val="center"/>
          </w:tcPr>
          <w:p w:rsidR="00D84FEA" w:rsidRPr="00147418" w:rsidRDefault="00D84FEA" w:rsidP="00D84FEA">
            <w:pPr>
              <w:pStyle w:val="ab"/>
              <w:jc w:val="both"/>
              <w:rPr>
                <w:szCs w:val="16"/>
              </w:rPr>
            </w:pPr>
            <w:r w:rsidRPr="00147418">
              <w:rPr>
                <w:szCs w:val="16"/>
              </w:rPr>
              <w:t>Трансформаторы тока. Общие технические условия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Pr="00147418" w:rsidRDefault="00D84FEA" w:rsidP="00D84FEA">
            <w:pPr>
              <w:pStyle w:val="ab"/>
              <w:jc w:val="left"/>
              <w:rPr>
                <w:szCs w:val="16"/>
              </w:rPr>
            </w:pPr>
            <w:r w:rsidRPr="00D57A35">
              <w:rPr>
                <w:szCs w:val="16"/>
              </w:rPr>
              <w:t>ГОСТ 8865</w:t>
            </w:r>
            <w:r>
              <w:rPr>
                <w:szCs w:val="16"/>
              </w:rPr>
              <w:t>-96</w:t>
            </w:r>
          </w:p>
        </w:tc>
        <w:tc>
          <w:tcPr>
            <w:tcW w:w="4962" w:type="dxa"/>
            <w:vAlign w:val="center"/>
          </w:tcPr>
          <w:p w:rsidR="00D84FEA" w:rsidRPr="00147418" w:rsidRDefault="00D84FEA" w:rsidP="00D84FEA">
            <w:pPr>
              <w:pStyle w:val="ab"/>
              <w:jc w:val="both"/>
              <w:rPr>
                <w:szCs w:val="16"/>
              </w:rPr>
            </w:pPr>
            <w:r w:rsidRPr="00D57A35">
              <w:rPr>
                <w:szCs w:val="16"/>
              </w:rPr>
              <w:t>Системы электрической изоляции. Оценка</w:t>
            </w:r>
            <w:r>
              <w:rPr>
                <w:szCs w:val="16"/>
              </w:rPr>
              <w:t xml:space="preserve"> </w:t>
            </w:r>
            <w:r w:rsidRPr="00D57A35">
              <w:rPr>
                <w:szCs w:val="16"/>
              </w:rPr>
              <w:t>нагревостойкости и классификации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Pr="00147418" w:rsidRDefault="00D84FEA" w:rsidP="00D84FEA">
            <w:pPr>
              <w:pStyle w:val="ab"/>
              <w:jc w:val="left"/>
              <w:rPr>
                <w:szCs w:val="16"/>
              </w:rPr>
            </w:pPr>
            <w:r w:rsidRPr="00147418">
              <w:rPr>
                <w:szCs w:val="16"/>
              </w:rPr>
              <w:t>ГОСТ 14192-96</w:t>
            </w:r>
          </w:p>
        </w:tc>
        <w:tc>
          <w:tcPr>
            <w:tcW w:w="4962" w:type="dxa"/>
          </w:tcPr>
          <w:p w:rsidR="00D84FEA" w:rsidRPr="00147418" w:rsidRDefault="00D84FEA" w:rsidP="00D84FEA">
            <w:pPr>
              <w:pStyle w:val="ab"/>
              <w:jc w:val="both"/>
              <w:rPr>
                <w:szCs w:val="16"/>
              </w:rPr>
            </w:pPr>
            <w:r w:rsidRPr="00147418">
              <w:rPr>
                <w:szCs w:val="16"/>
              </w:rPr>
              <w:t>Маркировка грузов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Pr="00147418" w:rsidRDefault="00D84FEA" w:rsidP="00D84FEA">
            <w:pPr>
              <w:pStyle w:val="ab"/>
              <w:jc w:val="left"/>
              <w:rPr>
                <w:szCs w:val="16"/>
              </w:rPr>
            </w:pPr>
            <w:r w:rsidRPr="00147418">
              <w:rPr>
                <w:szCs w:val="16"/>
              </w:rPr>
              <w:t>ГОСТ 15150-69</w:t>
            </w:r>
          </w:p>
        </w:tc>
        <w:tc>
          <w:tcPr>
            <w:tcW w:w="4962" w:type="dxa"/>
          </w:tcPr>
          <w:p w:rsidR="00D84FEA" w:rsidRPr="00147418" w:rsidRDefault="00D84FEA" w:rsidP="00D84FEA">
            <w:pPr>
              <w:pStyle w:val="ab"/>
              <w:jc w:val="both"/>
              <w:rPr>
                <w:szCs w:val="16"/>
              </w:rPr>
            </w:pPr>
            <w:r w:rsidRPr="00147418">
              <w:rPr>
                <w:szCs w:val="16"/>
              </w:rPr>
              <w:t>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      </w:r>
          </w:p>
        </w:tc>
      </w:tr>
      <w:tr w:rsidR="00D84FEA" w:rsidRPr="00147418" w:rsidTr="00D84FEA">
        <w:trPr>
          <w:trHeight w:val="20"/>
        </w:trPr>
        <w:tc>
          <w:tcPr>
            <w:tcW w:w="2268" w:type="dxa"/>
            <w:vAlign w:val="center"/>
          </w:tcPr>
          <w:p w:rsidR="00D84FEA" w:rsidRPr="00147418" w:rsidRDefault="00D84FEA" w:rsidP="00D84FEA">
            <w:pPr>
              <w:pStyle w:val="ab"/>
              <w:jc w:val="left"/>
              <w:rPr>
                <w:szCs w:val="16"/>
              </w:rPr>
            </w:pPr>
            <w:r w:rsidRPr="00147418">
              <w:rPr>
                <w:szCs w:val="16"/>
              </w:rPr>
              <w:t>ГОСТ 23216 – 78</w:t>
            </w:r>
          </w:p>
        </w:tc>
        <w:tc>
          <w:tcPr>
            <w:tcW w:w="4962" w:type="dxa"/>
          </w:tcPr>
          <w:p w:rsidR="00D84FEA" w:rsidRPr="00147418" w:rsidRDefault="00D84FEA" w:rsidP="00D84FEA">
            <w:pPr>
              <w:pStyle w:val="ab"/>
              <w:jc w:val="both"/>
              <w:rPr>
                <w:szCs w:val="16"/>
              </w:rPr>
            </w:pPr>
            <w:r w:rsidRPr="00147418">
              <w:rPr>
                <w:szCs w:val="16"/>
              </w:rPr>
              <w:t>Изделия электротехнические. Хранение, транспортирование, временная противокоррозионная защита, упаковка. Общие требования и методы испытаний.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Pr="00147418" w:rsidRDefault="00D84FEA" w:rsidP="00D84FEA">
            <w:pPr>
              <w:pStyle w:val="ab"/>
              <w:jc w:val="left"/>
              <w:rPr>
                <w:szCs w:val="16"/>
                <w:lang w:val="en-US"/>
              </w:rPr>
            </w:pPr>
            <w:r w:rsidRPr="00147418">
              <w:rPr>
                <w:szCs w:val="16"/>
              </w:rPr>
              <w:t>ТУ 3414-</w:t>
            </w:r>
            <w:r>
              <w:rPr>
                <w:szCs w:val="16"/>
                <w:lang w:val="en-US"/>
              </w:rPr>
              <w:t>110</w:t>
            </w:r>
            <w:r>
              <w:rPr>
                <w:szCs w:val="16"/>
              </w:rPr>
              <w:t>-72210708</w:t>
            </w:r>
            <w:r w:rsidRPr="00147418">
              <w:rPr>
                <w:szCs w:val="16"/>
              </w:rPr>
              <w:t>-20</w:t>
            </w:r>
            <w:r>
              <w:rPr>
                <w:szCs w:val="16"/>
                <w:lang w:val="en-US"/>
              </w:rPr>
              <w:t>08</w:t>
            </w:r>
          </w:p>
        </w:tc>
        <w:tc>
          <w:tcPr>
            <w:tcW w:w="4962" w:type="dxa"/>
            <w:vAlign w:val="center"/>
          </w:tcPr>
          <w:p w:rsidR="00D84FEA" w:rsidRPr="00147418" w:rsidRDefault="00D84FEA" w:rsidP="00D84FEA">
            <w:pPr>
              <w:pStyle w:val="ab"/>
              <w:jc w:val="both"/>
              <w:rPr>
                <w:szCs w:val="16"/>
              </w:rPr>
            </w:pPr>
            <w:r w:rsidRPr="00147418">
              <w:rPr>
                <w:szCs w:val="16"/>
              </w:rPr>
              <w:t xml:space="preserve">Трансформаторы </w:t>
            </w:r>
            <w:r>
              <w:rPr>
                <w:szCs w:val="16"/>
              </w:rPr>
              <w:t xml:space="preserve">тока </w:t>
            </w:r>
            <w:r>
              <w:t>ТПЛ-СЭЩ-10. Технические условия</w:t>
            </w:r>
          </w:p>
        </w:tc>
      </w:tr>
      <w:tr w:rsidR="00D84FEA" w:rsidRPr="00147418" w:rsidTr="00E65E21">
        <w:trPr>
          <w:trHeight w:val="20"/>
        </w:trPr>
        <w:tc>
          <w:tcPr>
            <w:tcW w:w="2268" w:type="dxa"/>
            <w:vAlign w:val="center"/>
          </w:tcPr>
          <w:p w:rsidR="00D84FEA" w:rsidRPr="00147418" w:rsidRDefault="00D84FEA" w:rsidP="00D84FEA">
            <w:pPr>
              <w:pStyle w:val="ab"/>
              <w:jc w:val="left"/>
              <w:rPr>
                <w:szCs w:val="16"/>
              </w:rPr>
            </w:pPr>
            <w:r>
              <w:t>0РТ.486.021</w:t>
            </w:r>
            <w:r w:rsidRPr="00147418">
              <w:t xml:space="preserve"> ПС</w:t>
            </w:r>
          </w:p>
        </w:tc>
        <w:tc>
          <w:tcPr>
            <w:tcW w:w="4962" w:type="dxa"/>
            <w:vAlign w:val="center"/>
          </w:tcPr>
          <w:p w:rsidR="00D84FEA" w:rsidRPr="00147418" w:rsidRDefault="00D84FEA" w:rsidP="00D84FEA">
            <w:pPr>
              <w:pStyle w:val="ab"/>
              <w:jc w:val="both"/>
              <w:rPr>
                <w:szCs w:val="16"/>
              </w:rPr>
            </w:pPr>
            <w:r>
              <w:rPr>
                <w:szCs w:val="16"/>
              </w:rPr>
              <w:t>Трансформатор</w:t>
            </w:r>
            <w:r w:rsidRPr="00147418">
              <w:rPr>
                <w:szCs w:val="16"/>
              </w:rPr>
              <w:t xml:space="preserve"> </w:t>
            </w:r>
            <w:r>
              <w:rPr>
                <w:szCs w:val="16"/>
              </w:rPr>
              <w:t>тока ТПЛ-СЭЩ-10</w:t>
            </w:r>
            <w:r>
              <w:t>. Паспорт</w:t>
            </w:r>
          </w:p>
        </w:tc>
      </w:tr>
    </w:tbl>
    <w:p w:rsidR="00E45894" w:rsidRPr="00E45894" w:rsidRDefault="00E45894" w:rsidP="00E45894">
      <w:pPr>
        <w:tabs>
          <w:tab w:val="left" w:pos="864"/>
        </w:tabs>
      </w:pPr>
    </w:p>
    <w:p w:rsidR="00E45894" w:rsidRPr="00E45894" w:rsidRDefault="00E45894" w:rsidP="00E45894">
      <w:pPr>
        <w:tabs>
          <w:tab w:val="left" w:pos="864"/>
        </w:tabs>
        <w:sectPr w:rsidR="00E45894" w:rsidRPr="00E45894" w:rsidSect="00C531B3">
          <w:headerReference w:type="even" r:id="rId15"/>
          <w:headerReference w:type="default" r:id="rId16"/>
          <w:pgSz w:w="8419" w:h="11906" w:orient="landscape"/>
          <w:pgMar w:top="567" w:right="567" w:bottom="567" w:left="567" w:header="170" w:footer="170" w:gutter="0"/>
          <w:cols w:space="708"/>
          <w:docGrid w:linePitch="360"/>
        </w:sectPr>
      </w:pPr>
      <w:r>
        <w:tab/>
      </w:r>
    </w:p>
    <w:p w:rsidR="00046896" w:rsidRDefault="007A279F" w:rsidP="00046896">
      <w:pPr>
        <w:pStyle w:val="1"/>
        <w:spacing w:line="240" w:lineRule="auto"/>
        <w:jc w:val="center"/>
      </w:pPr>
      <w:bookmarkStart w:id="20" w:name="_Toc161222927"/>
      <w:r w:rsidRPr="007A279F">
        <w:lastRenderedPageBreak/>
        <w:t>Приложение А</w:t>
      </w:r>
      <w:bookmarkEnd w:id="20"/>
      <w:r w:rsidR="00046896">
        <w:t xml:space="preserve"> </w:t>
      </w:r>
    </w:p>
    <w:p w:rsidR="00046896" w:rsidRDefault="00046896" w:rsidP="000C47B1">
      <w:pPr>
        <w:spacing w:after="240"/>
        <w:jc w:val="center"/>
        <w:rPr>
          <w:b/>
        </w:rPr>
      </w:pPr>
      <w:r w:rsidRPr="00046896">
        <w:rPr>
          <w:b/>
        </w:rPr>
        <w:t>(обязательное)</w:t>
      </w:r>
    </w:p>
    <w:p w:rsidR="000C47B1" w:rsidRPr="000C47B1" w:rsidRDefault="000C47B1" w:rsidP="00046896">
      <w:pPr>
        <w:jc w:val="center"/>
        <w:rPr>
          <w:b/>
        </w:rPr>
      </w:pPr>
      <w:r w:rsidRPr="000C47B1">
        <w:rPr>
          <w:b/>
        </w:rPr>
        <w:t>Габаритные, установочные, присоединительные</w:t>
      </w:r>
      <w:r w:rsidR="00A10545">
        <w:rPr>
          <w:b/>
        </w:rPr>
        <w:t xml:space="preserve"> размеры и масса трансформаторов </w:t>
      </w:r>
      <w:r w:rsidRPr="000C47B1">
        <w:rPr>
          <w:b/>
        </w:rPr>
        <w:t>тока</w:t>
      </w:r>
      <w:r w:rsidR="00A10545">
        <w:rPr>
          <w:b/>
        </w:rPr>
        <w:t xml:space="preserve"> </w:t>
      </w:r>
      <w:r w:rsidR="004C18AD">
        <w:rPr>
          <w:b/>
        </w:rPr>
        <w:t>ТПЛ-СЭЩ-10</w:t>
      </w:r>
    </w:p>
    <w:p w:rsidR="00E04D79" w:rsidRDefault="00983E38" w:rsidP="00983E38">
      <w:pPr>
        <w:ind w:firstLine="0"/>
      </w:pPr>
      <w:r>
        <w:rPr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85pt" o:ole="">
            <v:imagedata r:id="rId17" o:title=""/>
          </v:shape>
          <o:OLEObject Type="Embed" ProgID="FoxitReader.Document" ShapeID="_x0000_i1025" DrawAspect="Content" ObjectID="_1772266902" r:id="rId18"/>
        </w:object>
      </w:r>
    </w:p>
    <w:p w:rsidR="00046896" w:rsidRPr="00A07E99" w:rsidRDefault="00046896" w:rsidP="00046896">
      <w:pPr>
        <w:jc w:val="center"/>
      </w:pPr>
      <w:r>
        <w:t xml:space="preserve">Рисунок А.1 </w:t>
      </w:r>
      <w:r w:rsidRPr="00A07E99">
        <w:t>Габаритные, установочные</w:t>
      </w:r>
      <w:r w:rsidR="00D93A08">
        <w:rPr>
          <w:szCs w:val="20"/>
        </w:rPr>
        <w:t xml:space="preserve">, </w:t>
      </w:r>
      <w:r w:rsidR="00D93A08" w:rsidRPr="00AD65DC">
        <w:rPr>
          <w:szCs w:val="20"/>
        </w:rPr>
        <w:t>присоединительные размеры</w:t>
      </w:r>
      <w:r w:rsidR="00D93A08">
        <w:rPr>
          <w:szCs w:val="20"/>
        </w:rPr>
        <w:t xml:space="preserve"> и масса</w:t>
      </w:r>
      <w:r w:rsidR="00D93A08" w:rsidRPr="00AD65DC">
        <w:rPr>
          <w:szCs w:val="20"/>
        </w:rPr>
        <w:t xml:space="preserve"> </w:t>
      </w:r>
      <w:r>
        <w:t xml:space="preserve">трансформатора тока </w:t>
      </w:r>
      <w:r w:rsidR="004C18AD">
        <w:t>ТПЛ-СЭЩ-10-01, 02</w:t>
      </w:r>
    </w:p>
    <w:p w:rsidR="00097E28" w:rsidRPr="00097E28" w:rsidRDefault="00097E28" w:rsidP="00097E28">
      <w:pPr>
        <w:pageBreakBefore/>
        <w:ind w:right="663" w:firstLine="708"/>
        <w:jc w:val="left"/>
        <w:rPr>
          <w:bCs/>
        </w:rPr>
      </w:pPr>
      <w:r>
        <w:lastRenderedPageBreak/>
        <w:t>Продолжение приложения</w:t>
      </w:r>
      <w:r w:rsidRPr="00FC68D5">
        <w:t xml:space="preserve"> </w:t>
      </w:r>
      <w:r>
        <w:t>А</w:t>
      </w:r>
      <w:r w:rsidRPr="00FC68D5">
        <w:t xml:space="preserve"> </w:t>
      </w:r>
      <w:r w:rsidR="00983E38">
        <w:object w:dxaOrig="4320" w:dyaOrig="4320">
          <v:shape id="_x0000_i1026" type="#_x0000_t75" style="width:374.25pt;height:298.5pt" o:ole="">
            <v:imagedata r:id="rId19" o:title=""/>
          </v:shape>
          <o:OLEObject Type="Embed" ProgID="FoxitReader.Document" ShapeID="_x0000_i1026" DrawAspect="Content" ObjectID="_1772266903" r:id="rId20"/>
        </w:object>
      </w:r>
    </w:p>
    <w:p w:rsidR="004C18AD" w:rsidRPr="00CD1A9D" w:rsidRDefault="004C18AD" w:rsidP="004C18AD">
      <w:pPr>
        <w:ind w:firstLine="0"/>
        <w:jc w:val="center"/>
      </w:pPr>
      <w:r>
        <w:t>Рисунок А.2</w:t>
      </w:r>
      <w:r w:rsidRPr="00F36B71">
        <w:t xml:space="preserve"> Габаритные, установочные</w:t>
      </w:r>
      <w:r w:rsidR="00D93A08">
        <w:rPr>
          <w:szCs w:val="20"/>
        </w:rPr>
        <w:t xml:space="preserve">, </w:t>
      </w:r>
      <w:r w:rsidR="00D93A08" w:rsidRPr="00AD65DC">
        <w:rPr>
          <w:szCs w:val="20"/>
        </w:rPr>
        <w:t>присоединительные размеры</w:t>
      </w:r>
      <w:r w:rsidR="00D93A08">
        <w:rPr>
          <w:szCs w:val="20"/>
        </w:rPr>
        <w:t xml:space="preserve"> и масса</w:t>
      </w:r>
      <w:r w:rsidR="00D93A08" w:rsidRPr="00AD65DC">
        <w:rPr>
          <w:szCs w:val="20"/>
        </w:rPr>
        <w:t xml:space="preserve"> </w:t>
      </w:r>
      <w:r w:rsidRPr="00F36B71">
        <w:t>т</w:t>
      </w:r>
      <w:r>
        <w:t>рансформатора тока ТПЛ-СЭЩ-10-11, 12</w:t>
      </w:r>
    </w:p>
    <w:p w:rsidR="004C18AD" w:rsidRPr="00A70786" w:rsidRDefault="00A70786" w:rsidP="004C18AD">
      <w:pPr>
        <w:pageBreakBefore/>
        <w:ind w:right="663" w:firstLine="708"/>
        <w:jc w:val="left"/>
        <w:rPr>
          <w:bCs/>
        </w:rPr>
      </w:pPr>
      <w:r>
        <w:lastRenderedPageBreak/>
        <w:t>Продолжение приложения</w:t>
      </w:r>
      <w:r w:rsidRPr="00FC68D5">
        <w:t xml:space="preserve"> </w:t>
      </w:r>
      <w:r>
        <w:t>А</w:t>
      </w:r>
      <w:r w:rsidRPr="00FC68D5">
        <w:t xml:space="preserve"> </w:t>
      </w:r>
    </w:p>
    <w:p w:rsidR="00E04D79" w:rsidRDefault="00983E38" w:rsidP="004C18AD">
      <w:pPr>
        <w:pStyle w:val="ab"/>
        <w:spacing w:line="360" w:lineRule="auto"/>
        <w:rPr>
          <w:bCs/>
          <w:szCs w:val="20"/>
        </w:rPr>
      </w:pPr>
      <w:r>
        <w:rPr>
          <w:szCs w:val="28"/>
        </w:rPr>
        <w:object w:dxaOrig="4320" w:dyaOrig="4320">
          <v:shape id="_x0000_i1027" type="#_x0000_t75" style="width:379.5pt;height:353.25pt" o:ole="">
            <v:imagedata r:id="rId21" o:title=""/>
          </v:shape>
          <o:OLEObject Type="Embed" ProgID="FoxitReader.Document" ShapeID="_x0000_i1027" DrawAspect="Content" ObjectID="_1772266904" r:id="rId22"/>
        </w:object>
      </w:r>
    </w:p>
    <w:p w:rsidR="004C18AD" w:rsidRPr="004C18AD" w:rsidRDefault="004C18AD" w:rsidP="004C18AD">
      <w:pPr>
        <w:pStyle w:val="ab"/>
        <w:spacing w:line="360" w:lineRule="auto"/>
        <w:rPr>
          <w:szCs w:val="20"/>
        </w:rPr>
      </w:pPr>
      <w:r w:rsidRPr="004C18AD">
        <w:rPr>
          <w:bCs/>
          <w:szCs w:val="20"/>
        </w:rPr>
        <w:t>Р</w:t>
      </w:r>
      <w:r w:rsidRPr="004C18AD">
        <w:rPr>
          <w:szCs w:val="20"/>
        </w:rPr>
        <w:t>исунок А.3 Габаритные, установочные</w:t>
      </w:r>
      <w:r w:rsidR="00D93A08">
        <w:rPr>
          <w:szCs w:val="20"/>
        </w:rPr>
        <w:t xml:space="preserve">, </w:t>
      </w:r>
      <w:r w:rsidR="00D93A08" w:rsidRPr="00AD65DC">
        <w:rPr>
          <w:szCs w:val="20"/>
        </w:rPr>
        <w:t>присоединительные размеры</w:t>
      </w:r>
      <w:r w:rsidR="00D93A08">
        <w:rPr>
          <w:szCs w:val="20"/>
        </w:rPr>
        <w:t xml:space="preserve"> и масса</w:t>
      </w:r>
      <w:r w:rsidR="00D93A08" w:rsidRPr="00AD65DC">
        <w:rPr>
          <w:szCs w:val="20"/>
        </w:rPr>
        <w:t xml:space="preserve"> </w:t>
      </w:r>
      <w:r w:rsidRPr="004C18AD">
        <w:rPr>
          <w:szCs w:val="20"/>
        </w:rPr>
        <w:t>трансформатора тока ТПЛ-СЭЩ-10-21, 22</w:t>
      </w:r>
    </w:p>
    <w:p w:rsidR="004C18AD" w:rsidRPr="00F00FAF" w:rsidRDefault="004C18AD" w:rsidP="004C18AD">
      <w:pPr>
        <w:pageBreakBefore/>
        <w:ind w:right="663"/>
        <w:jc w:val="left"/>
        <w:rPr>
          <w:bCs/>
        </w:rPr>
      </w:pPr>
      <w:r w:rsidRPr="004445A9">
        <w:rPr>
          <w:bCs/>
        </w:rPr>
        <w:lastRenderedPageBreak/>
        <w:t xml:space="preserve">Продолжение приложения </w:t>
      </w:r>
      <w:r>
        <w:rPr>
          <w:bCs/>
        </w:rPr>
        <w:t>А</w:t>
      </w:r>
    </w:p>
    <w:p w:rsidR="004C18AD" w:rsidRDefault="00983E38" w:rsidP="004C18AD">
      <w:pPr>
        <w:pStyle w:val="ab"/>
        <w:rPr>
          <w:lang w:val="en-US"/>
        </w:rPr>
      </w:pPr>
      <w:r>
        <w:rPr>
          <w:lang w:val="en-US"/>
        </w:rPr>
        <w:object w:dxaOrig="4320" w:dyaOrig="4320">
          <v:shape id="_x0000_i1028" type="#_x0000_t75" style="width:381.75pt;height:285pt" o:ole="">
            <v:imagedata r:id="rId23" o:title=""/>
          </v:shape>
          <o:OLEObject Type="Embed" ProgID="FoxitReader.Document" ShapeID="_x0000_i1028" DrawAspect="Content" ObjectID="_1772266905" r:id="rId24"/>
        </w:object>
      </w:r>
    </w:p>
    <w:p w:rsidR="004C18AD" w:rsidRPr="004C18AD" w:rsidRDefault="004C18AD" w:rsidP="004C18AD">
      <w:pPr>
        <w:pStyle w:val="ab"/>
        <w:spacing w:line="360" w:lineRule="auto"/>
        <w:rPr>
          <w:szCs w:val="20"/>
        </w:rPr>
      </w:pPr>
      <w:r w:rsidRPr="004C18AD">
        <w:rPr>
          <w:bCs/>
          <w:szCs w:val="20"/>
        </w:rPr>
        <w:t>Р</w:t>
      </w:r>
      <w:r w:rsidRPr="004C18AD">
        <w:rPr>
          <w:szCs w:val="20"/>
        </w:rPr>
        <w:t>исунок А.4 Габаритные, установочные</w:t>
      </w:r>
      <w:r w:rsidR="00D93A08">
        <w:rPr>
          <w:szCs w:val="20"/>
        </w:rPr>
        <w:t xml:space="preserve">, </w:t>
      </w:r>
      <w:r w:rsidR="00D93A08" w:rsidRPr="00AD65DC">
        <w:rPr>
          <w:szCs w:val="20"/>
        </w:rPr>
        <w:t>присоединительные размеры</w:t>
      </w:r>
      <w:r w:rsidR="00D93A08">
        <w:rPr>
          <w:szCs w:val="20"/>
        </w:rPr>
        <w:t xml:space="preserve"> и масса</w:t>
      </w:r>
      <w:r w:rsidR="00D93A08" w:rsidRPr="00AD65DC">
        <w:rPr>
          <w:szCs w:val="20"/>
        </w:rPr>
        <w:t xml:space="preserve"> </w:t>
      </w:r>
      <w:r w:rsidRPr="004C18AD">
        <w:rPr>
          <w:szCs w:val="20"/>
        </w:rPr>
        <w:t>трансформатора тока ТПЛ-СЭЩ-10-31, 32</w:t>
      </w:r>
    </w:p>
    <w:p w:rsidR="004C18AD" w:rsidRDefault="004C18AD" w:rsidP="004C18AD">
      <w:pPr>
        <w:pageBreakBefore/>
        <w:ind w:right="663" w:firstLine="743"/>
        <w:jc w:val="left"/>
        <w:rPr>
          <w:bCs/>
          <w:lang w:val="en-US"/>
        </w:rPr>
      </w:pPr>
      <w:r w:rsidRPr="004445A9">
        <w:rPr>
          <w:bCs/>
        </w:rPr>
        <w:lastRenderedPageBreak/>
        <w:t xml:space="preserve">Продолжение приложения </w:t>
      </w:r>
      <w:r>
        <w:rPr>
          <w:bCs/>
        </w:rPr>
        <w:t>А</w:t>
      </w:r>
    </w:p>
    <w:p w:rsidR="004C18AD" w:rsidRPr="00A70786" w:rsidRDefault="0013135F" w:rsidP="004C18AD">
      <w:pPr>
        <w:pStyle w:val="ab"/>
        <w:rPr>
          <w:bCs/>
          <w:szCs w:val="28"/>
          <w:lang w:val="en-US"/>
        </w:rPr>
      </w:pPr>
      <w:r>
        <w:rPr>
          <w:bCs/>
          <w:noProof/>
          <w:szCs w:val="28"/>
          <w:lang w:eastAsia="ru-RU"/>
        </w:rPr>
        <w:drawing>
          <wp:inline distT="0" distB="0" distL="0" distR="0" wp14:anchorId="42AA068F" wp14:editId="0FCA77D1">
            <wp:extent cx="4400550" cy="5939401"/>
            <wp:effectExtent l="0" t="0" r="0" b="444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41-43 61-6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8" cy="595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8AD" w:rsidRPr="004C18AD" w:rsidRDefault="004C18AD" w:rsidP="004C18AD">
      <w:pPr>
        <w:pStyle w:val="ab"/>
        <w:spacing w:line="360" w:lineRule="auto"/>
        <w:rPr>
          <w:szCs w:val="20"/>
        </w:rPr>
      </w:pPr>
      <w:r w:rsidRPr="004C18AD">
        <w:rPr>
          <w:bCs/>
          <w:szCs w:val="20"/>
        </w:rPr>
        <w:t>Р</w:t>
      </w:r>
      <w:r w:rsidRPr="004C18AD">
        <w:rPr>
          <w:szCs w:val="20"/>
        </w:rPr>
        <w:t>исунок А.5 Габаритные, установочные</w:t>
      </w:r>
      <w:r w:rsidR="00D93A08">
        <w:rPr>
          <w:szCs w:val="20"/>
        </w:rPr>
        <w:t xml:space="preserve">, </w:t>
      </w:r>
      <w:r w:rsidR="00D93A08" w:rsidRPr="00AD65DC">
        <w:rPr>
          <w:szCs w:val="20"/>
        </w:rPr>
        <w:t>присоединительные размеры</w:t>
      </w:r>
      <w:r w:rsidR="00D93A08">
        <w:rPr>
          <w:szCs w:val="20"/>
        </w:rPr>
        <w:t xml:space="preserve"> и масса</w:t>
      </w:r>
      <w:r w:rsidR="00D93A08" w:rsidRPr="00AD65DC">
        <w:rPr>
          <w:szCs w:val="20"/>
        </w:rPr>
        <w:t xml:space="preserve"> </w:t>
      </w:r>
      <w:r w:rsidRPr="004C18AD">
        <w:rPr>
          <w:szCs w:val="20"/>
        </w:rPr>
        <w:t>трансформатора тока ТПЛ-СЭЩ-10-41-43, 61-63</w:t>
      </w:r>
    </w:p>
    <w:p w:rsidR="00AD65DC" w:rsidRDefault="00AD65DC" w:rsidP="00AD65DC">
      <w:pPr>
        <w:pageBreakBefore/>
        <w:ind w:right="663" w:firstLine="743"/>
        <w:jc w:val="left"/>
        <w:rPr>
          <w:bCs/>
          <w:lang w:val="en-US"/>
        </w:rPr>
      </w:pPr>
      <w:r w:rsidRPr="004445A9">
        <w:rPr>
          <w:bCs/>
        </w:rPr>
        <w:lastRenderedPageBreak/>
        <w:t xml:space="preserve">Продолжение приложения </w:t>
      </w:r>
      <w:r>
        <w:rPr>
          <w:bCs/>
        </w:rPr>
        <w:t>А</w:t>
      </w:r>
    </w:p>
    <w:p w:rsidR="00AD65DC" w:rsidRDefault="00983E38" w:rsidP="00AD65DC">
      <w:pPr>
        <w:pStyle w:val="ab"/>
        <w:rPr>
          <w:bCs/>
          <w:szCs w:val="28"/>
        </w:rPr>
      </w:pPr>
      <w:r>
        <w:rPr>
          <w:bCs/>
          <w:szCs w:val="28"/>
        </w:rPr>
        <w:object w:dxaOrig="4320" w:dyaOrig="4320">
          <v:shape id="_x0000_i1029" type="#_x0000_t75" style="width:365.25pt;height:484.5pt" o:ole="">
            <v:imagedata r:id="rId26" o:title=""/>
          </v:shape>
          <o:OLEObject Type="Embed" ProgID="FoxitReader.Document" ShapeID="_x0000_i1029" DrawAspect="Content" ObjectID="_1772266906" r:id="rId27"/>
        </w:object>
      </w:r>
    </w:p>
    <w:p w:rsidR="00AD65DC" w:rsidRPr="00AD65DC" w:rsidRDefault="00AD65DC" w:rsidP="00AD65DC">
      <w:pPr>
        <w:pStyle w:val="ab"/>
        <w:spacing w:line="360" w:lineRule="auto"/>
        <w:rPr>
          <w:szCs w:val="20"/>
        </w:rPr>
      </w:pPr>
      <w:r w:rsidRPr="00AD65DC">
        <w:rPr>
          <w:bCs/>
          <w:szCs w:val="20"/>
        </w:rPr>
        <w:t>Р</w:t>
      </w:r>
      <w:r w:rsidRPr="00AD65DC">
        <w:rPr>
          <w:szCs w:val="20"/>
        </w:rPr>
        <w:t>исун</w:t>
      </w:r>
      <w:r w:rsidR="00D93A08">
        <w:rPr>
          <w:szCs w:val="20"/>
        </w:rPr>
        <w:t xml:space="preserve">ок А.6 Габаритные, установочные, </w:t>
      </w:r>
      <w:r w:rsidR="00D93A08" w:rsidRPr="00AD65DC">
        <w:rPr>
          <w:szCs w:val="20"/>
        </w:rPr>
        <w:t>присоединительные размеры</w:t>
      </w:r>
      <w:r w:rsidR="00D93A08">
        <w:rPr>
          <w:szCs w:val="20"/>
        </w:rPr>
        <w:t xml:space="preserve"> и масса</w:t>
      </w:r>
      <w:r w:rsidR="00D93A08" w:rsidRPr="00AD65DC">
        <w:rPr>
          <w:szCs w:val="20"/>
        </w:rPr>
        <w:t xml:space="preserve"> </w:t>
      </w:r>
      <w:r w:rsidRPr="00AD65DC">
        <w:rPr>
          <w:szCs w:val="20"/>
        </w:rPr>
        <w:t>трансформатора тока ТПЛ-СЭЩ-10-51, 52, 71, 72</w:t>
      </w:r>
    </w:p>
    <w:p w:rsidR="00AD65DC" w:rsidRPr="00374486" w:rsidRDefault="00AD65DC" w:rsidP="00AD65DC">
      <w:pPr>
        <w:pageBreakBefore/>
        <w:spacing w:before="120"/>
        <w:ind w:right="663" w:firstLine="708"/>
        <w:jc w:val="left"/>
        <w:rPr>
          <w:bCs/>
          <w:lang w:val="en-US"/>
        </w:rPr>
      </w:pPr>
      <w:r w:rsidRPr="004445A9">
        <w:rPr>
          <w:bCs/>
        </w:rPr>
        <w:lastRenderedPageBreak/>
        <w:t xml:space="preserve">Продолжение приложения </w:t>
      </w:r>
      <w:r>
        <w:rPr>
          <w:bCs/>
        </w:rPr>
        <w:t>А</w:t>
      </w:r>
    </w:p>
    <w:p w:rsidR="00AD65DC" w:rsidRDefault="00983E38" w:rsidP="00AD65DC">
      <w:pPr>
        <w:pStyle w:val="ab"/>
      </w:pPr>
      <w:r>
        <w:object w:dxaOrig="4320" w:dyaOrig="4320">
          <v:shape id="_x0000_i1030" type="#_x0000_t75" style="width:378.75pt;height:378.75pt" o:ole="">
            <v:imagedata r:id="rId28" o:title=""/>
          </v:shape>
          <o:OLEObject Type="Embed" ProgID="FoxitReader.Document" ShapeID="_x0000_i1030" DrawAspect="Content" ObjectID="_1772266907" r:id="rId29"/>
        </w:object>
      </w:r>
    </w:p>
    <w:p w:rsidR="00FB483A" w:rsidRDefault="00AD65DC" w:rsidP="00D93A08">
      <w:pPr>
        <w:pStyle w:val="ab"/>
        <w:spacing w:line="360" w:lineRule="auto"/>
        <w:rPr>
          <w:szCs w:val="20"/>
        </w:rPr>
      </w:pPr>
      <w:r w:rsidRPr="00AD65DC">
        <w:rPr>
          <w:bCs/>
          <w:szCs w:val="20"/>
        </w:rPr>
        <w:t>Р</w:t>
      </w:r>
      <w:r w:rsidRPr="00AD65DC">
        <w:rPr>
          <w:szCs w:val="20"/>
        </w:rPr>
        <w:t>исунок</w:t>
      </w:r>
      <w:r w:rsidR="00D93A08">
        <w:rPr>
          <w:szCs w:val="20"/>
        </w:rPr>
        <w:t xml:space="preserve"> А.7 Габаритные, установочные, </w:t>
      </w:r>
      <w:r w:rsidRPr="00AD65DC">
        <w:rPr>
          <w:szCs w:val="20"/>
        </w:rPr>
        <w:t>присоединительные размеры</w:t>
      </w:r>
      <w:r w:rsidR="00D93A08">
        <w:rPr>
          <w:szCs w:val="20"/>
        </w:rPr>
        <w:t xml:space="preserve"> и масса</w:t>
      </w:r>
      <w:r w:rsidRPr="00AD65DC">
        <w:rPr>
          <w:szCs w:val="20"/>
        </w:rPr>
        <w:t xml:space="preserve"> трансформатора тока ТПЛ-СЭЩ-10-81</w:t>
      </w:r>
    </w:p>
    <w:p w:rsidR="00FB483A" w:rsidRDefault="00FB483A">
      <w:pPr>
        <w:ind w:firstLine="709"/>
        <w:rPr>
          <w:szCs w:val="20"/>
        </w:rPr>
      </w:pPr>
      <w:r>
        <w:rPr>
          <w:szCs w:val="20"/>
        </w:rPr>
        <w:br w:type="page"/>
      </w:r>
    </w:p>
    <w:p w:rsidR="00FB483A" w:rsidRDefault="00FB483A" w:rsidP="00FB483A">
      <w:pPr>
        <w:pStyle w:val="1"/>
        <w:spacing w:line="240" w:lineRule="auto"/>
        <w:jc w:val="center"/>
      </w:pPr>
      <w:bookmarkStart w:id="21" w:name="_Toc161222928"/>
      <w:r w:rsidRPr="007A279F">
        <w:lastRenderedPageBreak/>
        <w:t xml:space="preserve">Приложение </w:t>
      </w:r>
      <w:r>
        <w:t>Б</w:t>
      </w:r>
      <w:bookmarkEnd w:id="21"/>
      <w:r>
        <w:t xml:space="preserve"> </w:t>
      </w:r>
    </w:p>
    <w:p w:rsidR="00FB483A" w:rsidRDefault="00FB483A" w:rsidP="00FB483A">
      <w:pPr>
        <w:spacing w:after="240"/>
        <w:jc w:val="center"/>
        <w:rPr>
          <w:b/>
        </w:rPr>
      </w:pPr>
      <w:r>
        <w:rPr>
          <w:b/>
        </w:rPr>
        <w:t>(справочное</w:t>
      </w:r>
      <w:r w:rsidRPr="00046896">
        <w:rPr>
          <w:b/>
        </w:rPr>
        <w:t>)</w:t>
      </w:r>
    </w:p>
    <w:p w:rsidR="00FB483A" w:rsidRPr="00D844A7" w:rsidRDefault="00615FA2" w:rsidP="00FB483A">
      <w:pPr>
        <w:jc w:val="center"/>
        <w:rPr>
          <w:b/>
        </w:rPr>
      </w:pPr>
      <w:r>
        <w:rPr>
          <w:b/>
        </w:rPr>
        <w:t>Размещение</w:t>
      </w:r>
      <w:r w:rsidR="00FB483A">
        <w:rPr>
          <w:b/>
        </w:rPr>
        <w:t xml:space="preserve"> трансформаторов </w:t>
      </w:r>
      <w:r w:rsidR="00FB483A" w:rsidRPr="000C47B1">
        <w:rPr>
          <w:b/>
        </w:rPr>
        <w:t>тока</w:t>
      </w:r>
      <w:r w:rsidR="00FB483A">
        <w:rPr>
          <w:b/>
        </w:rPr>
        <w:t xml:space="preserve"> ТПЛ-СЭЩ-10</w:t>
      </w:r>
      <w:r w:rsidR="005D0F08">
        <w:rPr>
          <w:b/>
        </w:rPr>
        <w:t xml:space="preserve"> на месте установки</w:t>
      </w:r>
      <w:r w:rsidR="00D844A7" w:rsidRPr="00D844A7">
        <w:rPr>
          <w:b/>
        </w:rPr>
        <w:t xml:space="preserve"> (</w:t>
      </w:r>
      <w:r w:rsidR="00D844A7">
        <w:rPr>
          <w:b/>
        </w:rPr>
        <w:t>пример)</w:t>
      </w:r>
    </w:p>
    <w:p w:rsidR="002E2646" w:rsidRDefault="00F8128D" w:rsidP="00D93A08">
      <w:pPr>
        <w:pStyle w:val="ab"/>
        <w:spacing w:line="360" w:lineRule="auto"/>
      </w:pPr>
      <w:r>
        <w:object w:dxaOrig="14250" w:dyaOrig="22320">
          <v:shape id="_x0000_i1031" type="#_x0000_t75" style="width:277.5pt;height:434.25pt" o:ole="">
            <v:imagedata r:id="rId30" o:title=""/>
          </v:shape>
          <o:OLEObject Type="Embed" ProgID="AcroExch.Document.DC" ShapeID="_x0000_i1031" DrawAspect="Content" ObjectID="_1772266908" r:id="rId31"/>
        </w:object>
      </w:r>
    </w:p>
    <w:p w:rsidR="00F8128D" w:rsidRDefault="00F8128D" w:rsidP="00D93A08">
      <w:pPr>
        <w:pStyle w:val="ab"/>
        <w:spacing w:line="360" w:lineRule="auto"/>
      </w:pPr>
      <w:r>
        <w:t>Рисунок Б.1</w:t>
      </w:r>
      <w:r w:rsidRPr="00F8128D">
        <w:t xml:space="preserve"> Размещение трансформаторов тока ТПЛ-СЭЩ-10 на месте установки (пример)</w:t>
      </w:r>
    </w:p>
    <w:sectPr w:rsidR="00F8128D" w:rsidSect="00C531B3">
      <w:pgSz w:w="8419" w:h="11906" w:orient="landscape"/>
      <w:pgMar w:top="567" w:right="567" w:bottom="567" w:left="567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EF6" w:rsidRDefault="00C25EF6" w:rsidP="00B44FF1">
      <w:pPr>
        <w:spacing w:line="240" w:lineRule="auto"/>
      </w:pPr>
      <w:r>
        <w:separator/>
      </w:r>
    </w:p>
  </w:endnote>
  <w:endnote w:type="continuationSeparator" w:id="0">
    <w:p w:rsidR="00C25EF6" w:rsidRDefault="00C25EF6" w:rsidP="00B44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Roboto Condensed Light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Roboto Cn">
    <w:charset w:val="CC"/>
    <w:family w:val="auto"/>
    <w:pitch w:val="variable"/>
    <w:sig w:usb0="E00002EF" w:usb1="5000205B" w:usb2="00000020" w:usb3="00000000" w:csb0="0000019F" w:csb1="00000000"/>
  </w:font>
  <w:font w:name="Roboto Condensed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5001145"/>
      <w:docPartObj>
        <w:docPartGallery w:val="Page Numbers (Bottom of Page)"/>
        <w:docPartUnique/>
      </w:docPartObj>
    </w:sdtPr>
    <w:sdtEndPr/>
    <w:sdtContent>
      <w:p w:rsidR="00A32DC8" w:rsidRDefault="00A32DC8">
        <w:pPr>
          <w:pStyle w:val="af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687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9512658"/>
      <w:docPartObj>
        <w:docPartGallery w:val="Page Numbers (Bottom of Page)"/>
        <w:docPartUnique/>
      </w:docPartObj>
    </w:sdtPr>
    <w:sdtEndPr/>
    <w:sdtContent>
      <w:p w:rsidR="00A32DC8" w:rsidRDefault="00A32DC8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7687">
          <w:rPr>
            <w:noProof/>
          </w:rPr>
          <w:t>5</w:t>
        </w:r>
        <w:r>
          <w:fldChar w:fldCharType="end"/>
        </w:r>
      </w:p>
    </w:sdtContent>
  </w:sdt>
  <w:p w:rsidR="00A32DC8" w:rsidRDefault="00A32DC8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EF6" w:rsidRDefault="00C25EF6" w:rsidP="00B44FF1">
      <w:pPr>
        <w:spacing w:line="240" w:lineRule="auto"/>
      </w:pPr>
      <w:r>
        <w:separator/>
      </w:r>
    </w:p>
  </w:footnote>
  <w:footnote w:type="continuationSeparator" w:id="0">
    <w:p w:rsidR="00C25EF6" w:rsidRDefault="00C25EF6" w:rsidP="00B44F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DC8" w:rsidRDefault="00A32DC8" w:rsidP="00914121">
    <w:pPr>
      <w:pStyle w:val="afb"/>
      <w:jc w:val="left"/>
    </w:pPr>
    <w:r>
      <w:t>0РТ.142.093</w:t>
    </w:r>
    <w:r w:rsidRPr="00B44FF1">
      <w:t>.РЭ</w:t>
    </w:r>
    <w:r>
      <w:t xml:space="preserve"> (Изм.2)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DC8" w:rsidRDefault="00A32DC8" w:rsidP="00AE695A">
    <w:pPr>
      <w:pStyle w:val="afb"/>
      <w:jc w:val="left"/>
    </w:pPr>
    <w:r>
      <w:t xml:space="preserve">0РТ.142.039 </w:t>
    </w:r>
    <w:r w:rsidRPr="00B44FF1">
      <w:t>РЭ</w:t>
    </w:r>
    <w:r>
      <w:t xml:space="preserve"> (Изм.5)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2DC8" w:rsidRDefault="00A32DC8" w:rsidP="00914121">
    <w:pPr>
      <w:pStyle w:val="afb"/>
      <w:jc w:val="right"/>
    </w:pPr>
    <w:r>
      <w:t xml:space="preserve">0РТ.142.039 </w:t>
    </w:r>
    <w:r w:rsidRPr="00B44FF1">
      <w:t>РЭ</w:t>
    </w:r>
    <w:r>
      <w:t xml:space="preserve"> (Изм.</w:t>
    </w:r>
    <w:r>
      <w:rPr>
        <w:lang w:val="en-US"/>
      </w:rPr>
      <w:t>5</w:t>
    </w:r>
    <w: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D0DD0"/>
    <w:multiLevelType w:val="hybridMultilevel"/>
    <w:tmpl w:val="298C6AF0"/>
    <w:lvl w:ilvl="0" w:tplc="EEBAF894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D60E73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77828"/>
    <w:multiLevelType w:val="hybridMultilevel"/>
    <w:tmpl w:val="2BF0FE50"/>
    <w:lvl w:ilvl="0" w:tplc="D2023DF6">
      <w:start w:val="1"/>
      <w:numFmt w:val="bullet"/>
      <w:lvlText w:val=""/>
      <w:lvlJc w:val="left"/>
      <w:pPr>
        <w:tabs>
          <w:tab w:val="num" w:pos="360"/>
        </w:tabs>
        <w:ind w:left="-283" w:firstLine="283"/>
      </w:pPr>
      <w:rPr>
        <w:rFonts w:ascii="Symbol" w:hAnsi="Symbol" w:hint="default"/>
      </w:rPr>
    </w:lvl>
    <w:lvl w:ilvl="1" w:tplc="D2023DF6">
      <w:start w:val="1"/>
      <w:numFmt w:val="bullet"/>
      <w:lvlText w:val=""/>
      <w:lvlJc w:val="left"/>
      <w:pPr>
        <w:tabs>
          <w:tab w:val="num" w:pos="1440"/>
        </w:tabs>
        <w:ind w:left="797" w:firstLine="283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014A3F"/>
    <w:multiLevelType w:val="hybridMultilevel"/>
    <w:tmpl w:val="34422B0E"/>
    <w:lvl w:ilvl="0" w:tplc="D2023DF6">
      <w:start w:val="1"/>
      <w:numFmt w:val="bullet"/>
      <w:lvlText w:val=""/>
      <w:lvlJc w:val="left"/>
      <w:pPr>
        <w:tabs>
          <w:tab w:val="num" w:pos="691"/>
        </w:tabs>
        <w:ind w:left="48" w:firstLine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625"/>
    <w:rsid w:val="00001D30"/>
    <w:rsid w:val="00006226"/>
    <w:rsid w:val="000149B2"/>
    <w:rsid w:val="000170FD"/>
    <w:rsid w:val="00021625"/>
    <w:rsid w:val="00046896"/>
    <w:rsid w:val="0006291D"/>
    <w:rsid w:val="00064B6F"/>
    <w:rsid w:val="00071694"/>
    <w:rsid w:val="00071D5D"/>
    <w:rsid w:val="00097E28"/>
    <w:rsid w:val="000A5297"/>
    <w:rsid w:val="000C47B1"/>
    <w:rsid w:val="000D7EF6"/>
    <w:rsid w:val="000E10B7"/>
    <w:rsid w:val="000E4C42"/>
    <w:rsid w:val="00123879"/>
    <w:rsid w:val="001302D3"/>
    <w:rsid w:val="0013135F"/>
    <w:rsid w:val="00134FD5"/>
    <w:rsid w:val="0014733A"/>
    <w:rsid w:val="00147418"/>
    <w:rsid w:val="00147E16"/>
    <w:rsid w:val="00191709"/>
    <w:rsid w:val="001A39F6"/>
    <w:rsid w:val="001B4442"/>
    <w:rsid w:val="001C0289"/>
    <w:rsid w:val="001C1444"/>
    <w:rsid w:val="001F3E21"/>
    <w:rsid w:val="001F6D79"/>
    <w:rsid w:val="00207774"/>
    <w:rsid w:val="00233F60"/>
    <w:rsid w:val="002444F4"/>
    <w:rsid w:val="00252F0B"/>
    <w:rsid w:val="00253FDD"/>
    <w:rsid w:val="00256404"/>
    <w:rsid w:val="00285350"/>
    <w:rsid w:val="00290E31"/>
    <w:rsid w:val="00292C6F"/>
    <w:rsid w:val="002A42D3"/>
    <w:rsid w:val="002C3087"/>
    <w:rsid w:val="002C4CC6"/>
    <w:rsid w:val="002D2A14"/>
    <w:rsid w:val="002E2646"/>
    <w:rsid w:val="002E2755"/>
    <w:rsid w:val="002E4294"/>
    <w:rsid w:val="002F1A65"/>
    <w:rsid w:val="00304FBA"/>
    <w:rsid w:val="0032494F"/>
    <w:rsid w:val="00375F9F"/>
    <w:rsid w:val="00376BE0"/>
    <w:rsid w:val="00380117"/>
    <w:rsid w:val="00390985"/>
    <w:rsid w:val="003A04C1"/>
    <w:rsid w:val="003C5DA6"/>
    <w:rsid w:val="003C710C"/>
    <w:rsid w:val="003D1E3B"/>
    <w:rsid w:val="003D69D4"/>
    <w:rsid w:val="003E40AD"/>
    <w:rsid w:val="003E6A09"/>
    <w:rsid w:val="003F4353"/>
    <w:rsid w:val="003F72BA"/>
    <w:rsid w:val="00405A32"/>
    <w:rsid w:val="00416970"/>
    <w:rsid w:val="00422413"/>
    <w:rsid w:val="0042350F"/>
    <w:rsid w:val="004244B6"/>
    <w:rsid w:val="00463AA9"/>
    <w:rsid w:val="00472F75"/>
    <w:rsid w:val="0049342D"/>
    <w:rsid w:val="004B1A9F"/>
    <w:rsid w:val="004C023D"/>
    <w:rsid w:val="004C18AD"/>
    <w:rsid w:val="004D29A0"/>
    <w:rsid w:val="004D61BF"/>
    <w:rsid w:val="004E2F5E"/>
    <w:rsid w:val="004E6732"/>
    <w:rsid w:val="004F04B5"/>
    <w:rsid w:val="004F7F6F"/>
    <w:rsid w:val="005029D8"/>
    <w:rsid w:val="0051369D"/>
    <w:rsid w:val="0051703A"/>
    <w:rsid w:val="00525245"/>
    <w:rsid w:val="00525292"/>
    <w:rsid w:val="00534B2E"/>
    <w:rsid w:val="00537FE7"/>
    <w:rsid w:val="005430BF"/>
    <w:rsid w:val="00561426"/>
    <w:rsid w:val="00564A58"/>
    <w:rsid w:val="00571955"/>
    <w:rsid w:val="00575032"/>
    <w:rsid w:val="005757E9"/>
    <w:rsid w:val="00587D5F"/>
    <w:rsid w:val="00591E4E"/>
    <w:rsid w:val="005C2F6A"/>
    <w:rsid w:val="005C6B63"/>
    <w:rsid w:val="005D0F08"/>
    <w:rsid w:val="005F20BF"/>
    <w:rsid w:val="00602D45"/>
    <w:rsid w:val="006131C6"/>
    <w:rsid w:val="00615FA2"/>
    <w:rsid w:val="00624618"/>
    <w:rsid w:val="00633495"/>
    <w:rsid w:val="00645017"/>
    <w:rsid w:val="0066799B"/>
    <w:rsid w:val="006922D2"/>
    <w:rsid w:val="006A1AAC"/>
    <w:rsid w:val="006A56CE"/>
    <w:rsid w:val="006C26DB"/>
    <w:rsid w:val="006C3B70"/>
    <w:rsid w:val="006C4163"/>
    <w:rsid w:val="006C65CF"/>
    <w:rsid w:val="006D2FFD"/>
    <w:rsid w:val="006D3C58"/>
    <w:rsid w:val="006D56D1"/>
    <w:rsid w:val="006E462A"/>
    <w:rsid w:val="00724480"/>
    <w:rsid w:val="00730DD6"/>
    <w:rsid w:val="00733FF2"/>
    <w:rsid w:val="007359AD"/>
    <w:rsid w:val="00744328"/>
    <w:rsid w:val="00745BDF"/>
    <w:rsid w:val="00750B14"/>
    <w:rsid w:val="00755726"/>
    <w:rsid w:val="00780AB5"/>
    <w:rsid w:val="00785BD0"/>
    <w:rsid w:val="00787F60"/>
    <w:rsid w:val="007A279F"/>
    <w:rsid w:val="007B7462"/>
    <w:rsid w:val="007C0538"/>
    <w:rsid w:val="007C5E6B"/>
    <w:rsid w:val="007D0F78"/>
    <w:rsid w:val="007D3C98"/>
    <w:rsid w:val="007E35EB"/>
    <w:rsid w:val="007F778A"/>
    <w:rsid w:val="00813809"/>
    <w:rsid w:val="00813FD5"/>
    <w:rsid w:val="008277F4"/>
    <w:rsid w:val="00835D55"/>
    <w:rsid w:val="00836CBC"/>
    <w:rsid w:val="00844FC3"/>
    <w:rsid w:val="00847687"/>
    <w:rsid w:val="0086192C"/>
    <w:rsid w:val="00862F65"/>
    <w:rsid w:val="00885BCA"/>
    <w:rsid w:val="00892B38"/>
    <w:rsid w:val="008A5240"/>
    <w:rsid w:val="008C4EB0"/>
    <w:rsid w:val="008D6C51"/>
    <w:rsid w:val="008F06E7"/>
    <w:rsid w:val="008F3319"/>
    <w:rsid w:val="00910561"/>
    <w:rsid w:val="0091104E"/>
    <w:rsid w:val="00914121"/>
    <w:rsid w:val="00917EA9"/>
    <w:rsid w:val="009632A8"/>
    <w:rsid w:val="00981C12"/>
    <w:rsid w:val="00983785"/>
    <w:rsid w:val="00983E38"/>
    <w:rsid w:val="009849F4"/>
    <w:rsid w:val="009A1759"/>
    <w:rsid w:val="009B63BF"/>
    <w:rsid w:val="009E7F01"/>
    <w:rsid w:val="00A0142D"/>
    <w:rsid w:val="00A01AFF"/>
    <w:rsid w:val="00A10545"/>
    <w:rsid w:val="00A11879"/>
    <w:rsid w:val="00A12F2C"/>
    <w:rsid w:val="00A21F53"/>
    <w:rsid w:val="00A24C58"/>
    <w:rsid w:val="00A32DC8"/>
    <w:rsid w:val="00A6120F"/>
    <w:rsid w:val="00A65008"/>
    <w:rsid w:val="00A67B76"/>
    <w:rsid w:val="00A70786"/>
    <w:rsid w:val="00A8685C"/>
    <w:rsid w:val="00AB6954"/>
    <w:rsid w:val="00AC3023"/>
    <w:rsid w:val="00AD2625"/>
    <w:rsid w:val="00AD4713"/>
    <w:rsid w:val="00AD65DC"/>
    <w:rsid w:val="00AE695A"/>
    <w:rsid w:val="00B0019A"/>
    <w:rsid w:val="00B061CE"/>
    <w:rsid w:val="00B216E5"/>
    <w:rsid w:val="00B27CD2"/>
    <w:rsid w:val="00B31BA8"/>
    <w:rsid w:val="00B429CE"/>
    <w:rsid w:val="00B44FF1"/>
    <w:rsid w:val="00B46B2B"/>
    <w:rsid w:val="00B75751"/>
    <w:rsid w:val="00B944B1"/>
    <w:rsid w:val="00BB3FE8"/>
    <w:rsid w:val="00BE6E33"/>
    <w:rsid w:val="00BE7CD5"/>
    <w:rsid w:val="00BF303E"/>
    <w:rsid w:val="00BF773F"/>
    <w:rsid w:val="00C106E2"/>
    <w:rsid w:val="00C24C09"/>
    <w:rsid w:val="00C25EF6"/>
    <w:rsid w:val="00C42F1E"/>
    <w:rsid w:val="00C531B3"/>
    <w:rsid w:val="00C55C54"/>
    <w:rsid w:val="00C6113C"/>
    <w:rsid w:val="00C67A02"/>
    <w:rsid w:val="00C96A04"/>
    <w:rsid w:val="00C9795C"/>
    <w:rsid w:val="00CB56DC"/>
    <w:rsid w:val="00CB7172"/>
    <w:rsid w:val="00CC694F"/>
    <w:rsid w:val="00CD43E3"/>
    <w:rsid w:val="00CE6EB4"/>
    <w:rsid w:val="00CE6F55"/>
    <w:rsid w:val="00CF1EEF"/>
    <w:rsid w:val="00D0180D"/>
    <w:rsid w:val="00D123E6"/>
    <w:rsid w:val="00D333BA"/>
    <w:rsid w:val="00D37EC8"/>
    <w:rsid w:val="00D47CFC"/>
    <w:rsid w:val="00D57A35"/>
    <w:rsid w:val="00D6627F"/>
    <w:rsid w:val="00D844A7"/>
    <w:rsid w:val="00D84FEA"/>
    <w:rsid w:val="00D93A08"/>
    <w:rsid w:val="00DA10B5"/>
    <w:rsid w:val="00DD6318"/>
    <w:rsid w:val="00DF233B"/>
    <w:rsid w:val="00DF48D9"/>
    <w:rsid w:val="00E00899"/>
    <w:rsid w:val="00E04D79"/>
    <w:rsid w:val="00E14B9D"/>
    <w:rsid w:val="00E3642A"/>
    <w:rsid w:val="00E45894"/>
    <w:rsid w:val="00E623B6"/>
    <w:rsid w:val="00E65E21"/>
    <w:rsid w:val="00E67E53"/>
    <w:rsid w:val="00E7618B"/>
    <w:rsid w:val="00E810EE"/>
    <w:rsid w:val="00E95334"/>
    <w:rsid w:val="00EC331B"/>
    <w:rsid w:val="00ED4A09"/>
    <w:rsid w:val="00ED62B4"/>
    <w:rsid w:val="00F336E6"/>
    <w:rsid w:val="00F50A1F"/>
    <w:rsid w:val="00F51C8D"/>
    <w:rsid w:val="00F6207B"/>
    <w:rsid w:val="00F8128D"/>
    <w:rsid w:val="00F833F6"/>
    <w:rsid w:val="00F973A3"/>
    <w:rsid w:val="00FA64A6"/>
    <w:rsid w:val="00FB483A"/>
    <w:rsid w:val="00FC5245"/>
    <w:rsid w:val="00FC68D5"/>
    <w:rsid w:val="00FE253C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1D314B93-9E1E-4C72-952D-D6040223D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83A"/>
    <w:pPr>
      <w:ind w:firstLine="397"/>
    </w:pPr>
    <w:rPr>
      <w:rFonts w:ascii="Roboto Condensed Light" w:hAnsi="Roboto Condensed Light"/>
      <w:sz w:val="20"/>
    </w:rPr>
  </w:style>
  <w:style w:type="paragraph" w:styleId="1">
    <w:name w:val="heading 1"/>
    <w:basedOn w:val="a"/>
    <w:next w:val="a"/>
    <w:link w:val="10"/>
    <w:uiPriority w:val="2"/>
    <w:qFormat/>
    <w:rsid w:val="00571955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2"/>
    <w:qFormat/>
    <w:rsid w:val="00CE6EB4"/>
    <w:pPr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2"/>
    <w:qFormat/>
    <w:rsid w:val="00422413"/>
    <w:pPr>
      <w:outlineLvl w:val="2"/>
    </w:pPr>
    <w:rPr>
      <w:rFonts w:eastAsiaTheme="majorEastAsia" w:cstheme="majorBidi"/>
      <w:bCs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B7462"/>
    <w:pPr>
      <w:keepNext/>
      <w:spacing w:before="240" w:after="60"/>
      <w:outlineLvl w:val="3"/>
    </w:pPr>
    <w:rPr>
      <w:rFonts w:cstheme="majorBidi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746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7462"/>
    <w:pPr>
      <w:spacing w:before="240" w:after="60"/>
      <w:outlineLvl w:val="5"/>
    </w:pPr>
    <w:rPr>
      <w:rFonts w:cstheme="majorBidi"/>
      <w:b/>
      <w:bCs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746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746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7462"/>
    <w:pPr>
      <w:spacing w:before="240" w:after="60"/>
      <w:outlineLvl w:val="8"/>
    </w:pPr>
    <w:rPr>
      <w:rFonts w:asciiTheme="majorHAnsi" w:eastAsiaTheme="majorEastAsia" w:hAnsiTheme="majorHAnsi" w:cstheme="maj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Т-обычный текст"/>
    <w:basedOn w:val="a"/>
    <w:link w:val="-0"/>
    <w:uiPriority w:val="9"/>
    <w:unhideWhenUsed/>
    <w:rsid w:val="007B7462"/>
  </w:style>
  <w:style w:type="character" w:customStyle="1" w:styleId="-0">
    <w:name w:val="Т-обычный текст Знак"/>
    <w:basedOn w:val="a0"/>
    <w:link w:val="-"/>
    <w:uiPriority w:val="9"/>
    <w:rsid w:val="00591E4E"/>
    <w:rPr>
      <w:rFonts w:ascii="Times New Roman" w:hAnsi="Times New Roman" w:cstheme="minorBidi"/>
      <w:sz w:val="28"/>
    </w:rPr>
  </w:style>
  <w:style w:type="paragraph" w:customStyle="1" w:styleId="-1">
    <w:name w:val="Т-1 Заголовок"/>
    <w:basedOn w:val="1"/>
    <w:next w:val="-"/>
    <w:link w:val="-10"/>
    <w:uiPriority w:val="9"/>
    <w:unhideWhenUsed/>
    <w:rsid w:val="007B7462"/>
    <w:pPr>
      <w:jc w:val="center"/>
    </w:pPr>
  </w:style>
  <w:style w:type="character" w:customStyle="1" w:styleId="-10">
    <w:name w:val="Т-1 Заголовок Знак"/>
    <w:basedOn w:val="-0"/>
    <w:link w:val="-1"/>
    <w:uiPriority w:val="9"/>
    <w:rsid w:val="00591E4E"/>
    <w:rPr>
      <w:rFonts w:ascii="Times New Roman" w:eastAsiaTheme="majorEastAsia" w:hAnsi="Times New Roman" w:cstheme="majorBidi"/>
      <w:sz w:val="28"/>
      <w:szCs w:val="32"/>
    </w:rPr>
  </w:style>
  <w:style w:type="character" w:customStyle="1" w:styleId="10">
    <w:name w:val="Заголовок 1 Знак"/>
    <w:basedOn w:val="a0"/>
    <w:link w:val="1"/>
    <w:uiPriority w:val="2"/>
    <w:rsid w:val="00571955"/>
    <w:rPr>
      <w:rFonts w:ascii="Roboto Condensed Light" w:eastAsiaTheme="majorEastAsia" w:hAnsi="Roboto Condensed Light" w:cstheme="majorBidi"/>
      <w:b/>
      <w:sz w:val="20"/>
      <w:szCs w:val="32"/>
    </w:rPr>
  </w:style>
  <w:style w:type="paragraph" w:customStyle="1" w:styleId="-2">
    <w:name w:val="Т-2 Заголовок"/>
    <w:basedOn w:val="2"/>
    <w:next w:val="-"/>
    <w:link w:val="-20"/>
    <w:uiPriority w:val="9"/>
    <w:unhideWhenUsed/>
    <w:rsid w:val="007B7462"/>
    <w:pPr>
      <w:keepLines/>
    </w:pPr>
    <w:rPr>
      <w:i/>
      <w:kern w:val="32"/>
    </w:rPr>
  </w:style>
  <w:style w:type="character" w:customStyle="1" w:styleId="-20">
    <w:name w:val="Т-2 Заголовок Знак"/>
    <w:basedOn w:val="-10"/>
    <w:link w:val="-2"/>
    <w:uiPriority w:val="9"/>
    <w:rsid w:val="00591E4E"/>
    <w:rPr>
      <w:rFonts w:ascii="Times New Roman" w:eastAsiaTheme="majorEastAsia" w:hAnsi="Times New Roman" w:cstheme="majorBidi"/>
      <w:i/>
      <w:kern w:val="32"/>
      <w:sz w:val="28"/>
      <w:szCs w:val="26"/>
    </w:rPr>
  </w:style>
  <w:style w:type="character" w:customStyle="1" w:styleId="20">
    <w:name w:val="Заголовок 2 Знак"/>
    <w:basedOn w:val="a0"/>
    <w:link w:val="2"/>
    <w:uiPriority w:val="2"/>
    <w:rsid w:val="00CE6EB4"/>
    <w:rPr>
      <w:rFonts w:eastAsiaTheme="majorEastAsia" w:cstheme="majorBidi"/>
      <w:sz w:val="24"/>
      <w:szCs w:val="26"/>
    </w:rPr>
  </w:style>
  <w:style w:type="paragraph" w:customStyle="1" w:styleId="-3">
    <w:name w:val="Т-табличный"/>
    <w:basedOn w:val="-"/>
    <w:link w:val="-4"/>
    <w:uiPriority w:val="9"/>
    <w:unhideWhenUsed/>
    <w:rsid w:val="007B7462"/>
    <w:pPr>
      <w:spacing w:line="240" w:lineRule="auto"/>
      <w:ind w:firstLine="0"/>
    </w:pPr>
  </w:style>
  <w:style w:type="character" w:customStyle="1" w:styleId="-4">
    <w:name w:val="Т-табличный Знак"/>
    <w:basedOn w:val="-0"/>
    <w:link w:val="-3"/>
    <w:uiPriority w:val="9"/>
    <w:rsid w:val="00591E4E"/>
    <w:rPr>
      <w:rFonts w:ascii="Times New Roman" w:hAnsi="Times New Roman" w:cstheme="minorBidi"/>
      <w:sz w:val="28"/>
    </w:rPr>
  </w:style>
  <w:style w:type="character" w:customStyle="1" w:styleId="30">
    <w:name w:val="Заголовок 3 Знак"/>
    <w:basedOn w:val="a0"/>
    <w:link w:val="3"/>
    <w:uiPriority w:val="2"/>
    <w:rsid w:val="00422413"/>
    <w:rPr>
      <w:rFonts w:ascii="Roboto Cn" w:eastAsiaTheme="majorEastAsia" w:hAnsi="Roboto Cn" w:cstheme="majorBidi"/>
      <w:bCs/>
      <w:sz w:val="24"/>
      <w:szCs w:val="26"/>
    </w:rPr>
  </w:style>
  <w:style w:type="character" w:customStyle="1" w:styleId="40">
    <w:name w:val="Заголовок 4 Знак"/>
    <w:basedOn w:val="a0"/>
    <w:link w:val="4"/>
    <w:uiPriority w:val="9"/>
    <w:rsid w:val="007B7462"/>
    <w:rPr>
      <w:rFonts w:eastAsiaTheme="minorEastAsia"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B7462"/>
    <w:rPr>
      <w:rFonts w:eastAsiaTheme="minorEastAsia"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B7462"/>
    <w:rPr>
      <w:rFonts w:eastAsiaTheme="minorEastAsia"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B7462"/>
    <w:rPr>
      <w:rFonts w:eastAsiaTheme="minorEastAsia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B7462"/>
    <w:rPr>
      <w:rFonts w:eastAsiaTheme="minorEastAsia"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B7462"/>
    <w:rPr>
      <w:rFonts w:asciiTheme="majorHAnsi" w:eastAsiaTheme="majorEastAsia" w:hAnsiTheme="majorHAnsi" w:cstheme="majorBidi"/>
    </w:rPr>
  </w:style>
  <w:style w:type="paragraph" w:styleId="11">
    <w:name w:val="toc 1"/>
    <w:basedOn w:val="a"/>
    <w:next w:val="a"/>
    <w:autoRedefine/>
    <w:uiPriority w:val="39"/>
    <w:unhideWhenUsed/>
    <w:rsid w:val="00DF233B"/>
    <w:pPr>
      <w:tabs>
        <w:tab w:val="right" w:leader="dot" w:pos="7275"/>
      </w:tabs>
      <w:ind w:firstLine="0"/>
      <w:jc w:val="left"/>
    </w:pPr>
    <w:rPr>
      <w:rFonts w:cstheme="majorHAnsi"/>
      <w:bCs/>
      <w:smallCaps/>
      <w:szCs w:val="24"/>
    </w:rPr>
  </w:style>
  <w:style w:type="paragraph" w:styleId="a3">
    <w:name w:val="caption"/>
    <w:basedOn w:val="a"/>
    <w:next w:val="a"/>
    <w:uiPriority w:val="35"/>
    <w:semiHidden/>
    <w:unhideWhenUsed/>
    <w:rsid w:val="007B7462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unhideWhenUsed/>
    <w:qFormat/>
    <w:rsid w:val="007B746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Заголовок Знак"/>
    <w:basedOn w:val="a0"/>
    <w:link w:val="a4"/>
    <w:uiPriority w:val="10"/>
    <w:rsid w:val="00591E4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unhideWhenUsed/>
    <w:rsid w:val="007B746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591E4E"/>
    <w:rPr>
      <w:rFonts w:asciiTheme="majorHAnsi" w:eastAsiaTheme="majorEastAsia" w:hAnsiTheme="majorHAnsi" w:cstheme="minorBidi"/>
      <w:sz w:val="28"/>
    </w:rPr>
  </w:style>
  <w:style w:type="character" w:styleId="a8">
    <w:name w:val="Hyperlink"/>
    <w:basedOn w:val="a0"/>
    <w:uiPriority w:val="99"/>
    <w:unhideWhenUsed/>
    <w:rsid w:val="007B7462"/>
    <w:rPr>
      <w:color w:val="0563C1" w:themeColor="hyperlink"/>
      <w:u w:val="single"/>
    </w:rPr>
  </w:style>
  <w:style w:type="character" w:styleId="a9">
    <w:name w:val="Strong"/>
    <w:basedOn w:val="a0"/>
    <w:uiPriority w:val="22"/>
    <w:unhideWhenUsed/>
    <w:rsid w:val="007B7462"/>
    <w:rPr>
      <w:b/>
      <w:bCs/>
    </w:rPr>
  </w:style>
  <w:style w:type="character" w:styleId="aa">
    <w:name w:val="Emphasis"/>
    <w:basedOn w:val="a0"/>
    <w:uiPriority w:val="20"/>
    <w:unhideWhenUsed/>
    <w:rsid w:val="007B7462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885BCA"/>
    <w:pPr>
      <w:spacing w:line="240" w:lineRule="auto"/>
      <w:ind w:firstLine="0"/>
      <w:jc w:val="center"/>
    </w:pPr>
    <w:rPr>
      <w:szCs w:val="32"/>
    </w:rPr>
  </w:style>
  <w:style w:type="paragraph" w:styleId="ac">
    <w:name w:val="List Paragraph"/>
    <w:basedOn w:val="a"/>
    <w:uiPriority w:val="34"/>
    <w:unhideWhenUsed/>
    <w:rsid w:val="007B746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unhideWhenUsed/>
    <w:rsid w:val="007B7462"/>
    <w:rPr>
      <w:i/>
    </w:rPr>
  </w:style>
  <w:style w:type="character" w:customStyle="1" w:styleId="22">
    <w:name w:val="Цитата 2 Знак"/>
    <w:basedOn w:val="a0"/>
    <w:link w:val="21"/>
    <w:uiPriority w:val="29"/>
    <w:rsid w:val="00591E4E"/>
    <w:rPr>
      <w:rFonts w:ascii="Times New Roman" w:hAnsi="Times New Roman" w:cstheme="minorBidi"/>
      <w:i/>
      <w:sz w:val="28"/>
    </w:rPr>
  </w:style>
  <w:style w:type="paragraph" w:styleId="ad">
    <w:name w:val="Intense Quote"/>
    <w:basedOn w:val="a"/>
    <w:next w:val="a"/>
    <w:link w:val="ae"/>
    <w:uiPriority w:val="30"/>
    <w:unhideWhenUsed/>
    <w:rsid w:val="007B7462"/>
    <w:pPr>
      <w:ind w:left="720" w:right="720"/>
    </w:pPr>
    <w:rPr>
      <w:b/>
      <w:i/>
    </w:rPr>
  </w:style>
  <w:style w:type="character" w:customStyle="1" w:styleId="ae">
    <w:name w:val="Выделенная цитата Знак"/>
    <w:basedOn w:val="a0"/>
    <w:link w:val="ad"/>
    <w:uiPriority w:val="30"/>
    <w:rsid w:val="00591E4E"/>
    <w:rPr>
      <w:rFonts w:ascii="Times New Roman" w:hAnsi="Times New Roman" w:cstheme="minorBidi"/>
      <w:b/>
      <w:i/>
      <w:sz w:val="28"/>
    </w:rPr>
  </w:style>
  <w:style w:type="character" w:styleId="af">
    <w:name w:val="Subtle Emphasis"/>
    <w:uiPriority w:val="19"/>
    <w:unhideWhenUsed/>
    <w:rsid w:val="007B7462"/>
    <w:rPr>
      <w:i/>
      <w:color w:val="5A5A5A" w:themeColor="text1" w:themeTint="A5"/>
    </w:rPr>
  </w:style>
  <w:style w:type="character" w:styleId="af0">
    <w:name w:val="Intense Emphasis"/>
    <w:basedOn w:val="a0"/>
    <w:uiPriority w:val="21"/>
    <w:unhideWhenUsed/>
    <w:rsid w:val="007B7462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unhideWhenUsed/>
    <w:rsid w:val="007B7462"/>
    <w:rPr>
      <w:sz w:val="24"/>
      <w:szCs w:val="24"/>
      <w:u w:val="single"/>
    </w:rPr>
  </w:style>
  <w:style w:type="character" w:styleId="af2">
    <w:name w:val="Intense Reference"/>
    <w:basedOn w:val="a0"/>
    <w:uiPriority w:val="32"/>
    <w:unhideWhenUsed/>
    <w:rsid w:val="007B7462"/>
    <w:rPr>
      <w:b/>
      <w:sz w:val="24"/>
      <w:u w:val="single"/>
    </w:rPr>
  </w:style>
  <w:style w:type="character" w:styleId="af3">
    <w:name w:val="Book Title"/>
    <w:basedOn w:val="a0"/>
    <w:uiPriority w:val="33"/>
    <w:unhideWhenUsed/>
    <w:rsid w:val="007B7462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unhideWhenUsed/>
    <w:qFormat/>
    <w:rsid w:val="007B7462"/>
    <w:pPr>
      <w:outlineLvl w:val="9"/>
    </w:pPr>
  </w:style>
  <w:style w:type="paragraph" w:styleId="31">
    <w:name w:val="Body Text Indent 3"/>
    <w:basedOn w:val="a"/>
    <w:link w:val="32"/>
    <w:uiPriority w:val="99"/>
    <w:unhideWhenUsed/>
    <w:rsid w:val="002E2646"/>
    <w:pPr>
      <w:spacing w:after="120"/>
      <w:ind w:left="283" w:firstLine="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E2646"/>
    <w:rPr>
      <w:rFonts w:eastAsia="Times New Roman"/>
      <w:sz w:val="16"/>
      <w:szCs w:val="16"/>
      <w:lang w:eastAsia="ru-RU"/>
    </w:rPr>
  </w:style>
  <w:style w:type="paragraph" w:styleId="af5">
    <w:name w:val="Normal (Web)"/>
    <w:basedOn w:val="a"/>
    <w:uiPriority w:val="99"/>
    <w:unhideWhenUsed/>
    <w:rsid w:val="002E264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744328"/>
    <w:pPr>
      <w:spacing w:before="240"/>
      <w:jc w:val="left"/>
    </w:pPr>
    <w:rPr>
      <w:rFonts w:asciiTheme="minorHAnsi" w:hAnsiTheme="minorHAnsi" w:cstheme="minorHAnsi"/>
      <w:b/>
      <w:bCs/>
      <w:szCs w:val="20"/>
    </w:rPr>
  </w:style>
  <w:style w:type="paragraph" w:styleId="33">
    <w:name w:val="toc 3"/>
    <w:basedOn w:val="a"/>
    <w:next w:val="a"/>
    <w:autoRedefine/>
    <w:uiPriority w:val="39"/>
    <w:unhideWhenUsed/>
    <w:rsid w:val="00744328"/>
    <w:pPr>
      <w:ind w:left="240"/>
      <w:jc w:val="left"/>
    </w:pPr>
    <w:rPr>
      <w:rFonts w:asciiTheme="minorHAnsi" w:hAnsiTheme="minorHAnsi" w:cstheme="minorHAnsi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744328"/>
    <w:pPr>
      <w:ind w:left="480"/>
      <w:jc w:val="left"/>
    </w:pPr>
    <w:rPr>
      <w:rFonts w:asciiTheme="minorHAnsi" w:hAnsiTheme="minorHAnsi" w:cstheme="minorHAnsi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744328"/>
    <w:pPr>
      <w:ind w:left="720"/>
      <w:jc w:val="left"/>
    </w:pPr>
    <w:rPr>
      <w:rFonts w:asciiTheme="minorHAnsi" w:hAnsiTheme="minorHAnsi" w:cstheme="minorHAnsi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744328"/>
    <w:pPr>
      <w:ind w:left="960"/>
      <w:jc w:val="left"/>
    </w:pPr>
    <w:rPr>
      <w:rFonts w:asciiTheme="minorHAnsi" w:hAnsiTheme="minorHAnsi" w:cstheme="minorHAnsi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744328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744328"/>
    <w:pPr>
      <w:ind w:left="1440"/>
      <w:jc w:val="left"/>
    </w:pPr>
    <w:rPr>
      <w:rFonts w:asciiTheme="minorHAnsi" w:hAnsiTheme="minorHAnsi" w:cstheme="minorHAnsi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744328"/>
    <w:pPr>
      <w:ind w:left="1680"/>
      <w:jc w:val="left"/>
    </w:pPr>
    <w:rPr>
      <w:rFonts w:asciiTheme="minorHAnsi" w:hAnsiTheme="minorHAnsi" w:cstheme="minorHAnsi"/>
      <w:szCs w:val="20"/>
    </w:rPr>
  </w:style>
  <w:style w:type="paragraph" w:styleId="af6">
    <w:name w:val="Body Text"/>
    <w:basedOn w:val="a"/>
    <w:link w:val="af7"/>
    <w:uiPriority w:val="99"/>
    <w:semiHidden/>
    <w:unhideWhenUsed/>
    <w:rsid w:val="000170FD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0170FD"/>
    <w:rPr>
      <w:sz w:val="24"/>
    </w:rPr>
  </w:style>
  <w:style w:type="table" w:styleId="af8">
    <w:name w:val="Table Grid"/>
    <w:basedOn w:val="a1"/>
    <w:rsid w:val="000170FD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Табличный"/>
    <w:basedOn w:val="a"/>
    <w:link w:val="afa"/>
    <w:qFormat/>
    <w:rsid w:val="009849F4"/>
    <w:pPr>
      <w:spacing w:line="240" w:lineRule="auto"/>
      <w:ind w:firstLine="0"/>
      <w:contextualSpacing/>
      <w:jc w:val="center"/>
    </w:pPr>
    <w:rPr>
      <w:rFonts w:eastAsia="Times New Roman"/>
      <w:sz w:val="16"/>
      <w:lang w:val="en-US" w:eastAsia="ru-RU"/>
    </w:rPr>
  </w:style>
  <w:style w:type="character" w:customStyle="1" w:styleId="afa">
    <w:name w:val="Табличный Знак"/>
    <w:link w:val="af9"/>
    <w:rsid w:val="009849F4"/>
    <w:rPr>
      <w:rFonts w:ascii="Roboto Cn" w:eastAsia="Times New Roman" w:hAnsi="Roboto Cn"/>
      <w:sz w:val="16"/>
      <w:lang w:val="en-US" w:eastAsia="ru-RU"/>
    </w:rPr>
  </w:style>
  <w:style w:type="paragraph" w:customStyle="1" w:styleId="12">
    <w:name w:val="Обычный1"/>
    <w:rsid w:val="00A67B76"/>
    <w:pPr>
      <w:widowControl w:val="0"/>
      <w:spacing w:line="420" w:lineRule="auto"/>
      <w:ind w:left="800" w:firstLine="740"/>
      <w:jc w:val="left"/>
    </w:pPr>
    <w:rPr>
      <w:rFonts w:eastAsia="Times New Roman"/>
      <w:snapToGrid w:val="0"/>
      <w:szCs w:val="20"/>
      <w:lang w:eastAsia="ru-RU"/>
    </w:rPr>
  </w:style>
  <w:style w:type="paragraph" w:styleId="afb">
    <w:name w:val="header"/>
    <w:basedOn w:val="a"/>
    <w:link w:val="afc"/>
    <w:uiPriority w:val="99"/>
    <w:unhideWhenUsed/>
    <w:rsid w:val="00B44FF1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B44FF1"/>
    <w:rPr>
      <w:sz w:val="24"/>
    </w:rPr>
  </w:style>
  <w:style w:type="paragraph" w:styleId="afd">
    <w:name w:val="footer"/>
    <w:basedOn w:val="a"/>
    <w:link w:val="afe"/>
    <w:uiPriority w:val="99"/>
    <w:unhideWhenUsed/>
    <w:rsid w:val="00B44FF1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rsid w:val="00B44FF1"/>
    <w:rPr>
      <w:sz w:val="24"/>
    </w:rPr>
  </w:style>
  <w:style w:type="paragraph" w:styleId="24">
    <w:name w:val="Body Text Indent 2"/>
    <w:basedOn w:val="a"/>
    <w:link w:val="25"/>
    <w:uiPriority w:val="99"/>
    <w:semiHidden/>
    <w:unhideWhenUsed/>
    <w:rsid w:val="007A279F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7A279F"/>
    <w:rPr>
      <w:rFonts w:ascii="Roboto Condensed Light" w:hAnsi="Roboto Condensed Light"/>
      <w:sz w:val="20"/>
    </w:rPr>
  </w:style>
  <w:style w:type="paragraph" w:styleId="26">
    <w:name w:val="Body Text 2"/>
    <w:basedOn w:val="a"/>
    <w:link w:val="27"/>
    <w:uiPriority w:val="99"/>
    <w:semiHidden/>
    <w:unhideWhenUsed/>
    <w:rsid w:val="007A279F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7A279F"/>
    <w:rPr>
      <w:rFonts w:ascii="Roboto Condensed Light" w:hAnsi="Roboto Condensed Light"/>
      <w:sz w:val="20"/>
    </w:rPr>
  </w:style>
  <w:style w:type="paragraph" w:styleId="aff">
    <w:name w:val="Body Text Indent"/>
    <w:basedOn w:val="a"/>
    <w:link w:val="aff0"/>
    <w:uiPriority w:val="99"/>
    <w:semiHidden/>
    <w:unhideWhenUsed/>
    <w:rsid w:val="00292C6F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292C6F"/>
    <w:rPr>
      <w:rFonts w:ascii="Roboto Condensed Light" w:hAnsi="Roboto Condensed 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39077-3BE5-4E20-A9BB-9FA6A01C2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2617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0РТ.142.228.РЭ ОЛС-СЭЩ-1.25,35-IV УХЛ1</vt:lpstr>
    </vt:vector>
  </TitlesOfParts>
  <Company/>
  <LinksUpToDate>false</LinksUpToDate>
  <CharactersWithSpaces>17504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0РТ.142.228.РЭ ОЛС-СЭЩ-1.25,35-IV УХЛ1</dc:title>
  <dc:subject/>
  <dc:creator>Renal Mardanov</dc:creator>
  <cp:keywords>0РТ.142.228</cp:keywords>
  <dc:description/>
  <cp:lastModifiedBy>Renal Mardanov</cp:lastModifiedBy>
  <cp:revision>2</cp:revision>
  <cp:lastPrinted>2021-12-24T10:23:00Z</cp:lastPrinted>
  <dcterms:created xsi:type="dcterms:W3CDTF">2024-03-18T07:35:00Z</dcterms:created>
  <dcterms:modified xsi:type="dcterms:W3CDTF">2024-03-18T07:35:00Z</dcterms:modified>
</cp:coreProperties>
</file>